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4BA79">
      <w:pPr>
        <w:widowControl/>
        <w:jc w:val="left"/>
        <w:rPr>
          <w:rFonts w:hint="eastAsia" w:ascii="宋体" w:hAnsi="宋体" w:eastAsia="宋体"/>
          <w:b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sz w:val="24"/>
          <w:szCs w:val="24"/>
          <w:lang w:val="en-US" w:eastAsia="zh-CN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中小企业声明函（服务）</w:t>
      </w:r>
      <w:r>
        <w:rPr>
          <w:rFonts w:hint="eastAsia" w:ascii="宋体" w:hAnsi="宋体"/>
          <w:b/>
          <w:sz w:val="24"/>
          <w:szCs w:val="24"/>
          <w:highlight w:val="yellow"/>
          <w:lang w:val="en-US" w:eastAsia="zh-CN"/>
        </w:rPr>
        <w:t>（投标人自身为中小企业适用）</w:t>
      </w:r>
    </w:p>
    <w:tbl>
      <w:tblPr>
        <w:tblStyle w:val="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65BB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2346068A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中小企业声明函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（本企业）</w:t>
            </w:r>
          </w:p>
          <w:p w14:paraId="20369458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本公司（联合体）郑重声明，根据《政府采购促进中小企业发展管理办法》（财库﹝2020﹞46号）的规定，本公司（联合体）参加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u w:val="single"/>
                <w:lang w:eastAsia="zh-CN"/>
              </w:rPr>
              <w:t>2026年度筼筜湖区零星微改造服务采购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采购活动</w:t>
            </w:r>
            <w:r>
              <w:rPr>
                <w:rFonts w:ascii="宋体" w:hAnsi="宋体" w:eastAsia="宋体" w:cs="宋体"/>
                <w:b w:val="0"/>
                <w:bCs w:val="0"/>
                <w:color w:val="auto"/>
                <w:sz w:val="24"/>
                <w:highlight w:val="none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我公司企业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的具体情况如下：</w:t>
            </w:r>
          </w:p>
          <w:p w14:paraId="5A81F86E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</w:pP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  <w:lang w:eastAsia="zh-CN"/>
              </w:rPr>
              <w:t>2026年度筼筜湖区零星微改造服务采购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，属于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>其他未列明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行业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；承接企业为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（企业名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称）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，从业人员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Calibri" w:hAnsi="Calibri" w:eastAsia="宋体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人，营业收入为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万元，资产总额为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万元，属于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（中型企业、小型企业、微型企业）(根据企业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u w:val="single"/>
              </w:rPr>
              <w:t>划型情况选择一项填写）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  <w:t>；</w:t>
            </w:r>
          </w:p>
          <w:p w14:paraId="2CBE882C">
            <w:pPr>
              <w:widowControl/>
              <w:spacing w:line="440" w:lineRule="exact"/>
              <w:ind w:firstLine="482" w:firstLineChars="200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注： </w:t>
            </w:r>
          </w:p>
          <w:p w14:paraId="429695C5">
            <w:pPr>
              <w:widowControl/>
              <w:spacing w:line="440" w:lineRule="exact"/>
              <w:ind w:firstLine="480"/>
              <w:jc w:val="left"/>
              <w:rPr>
                <w:rFonts w:ascii="宋体" w:hAnsi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以上企业，不属于大企业的分支机构，不存在控股股东为大企业的情形，也不存在与大企业的负责人为同一人的情形。</w:t>
            </w:r>
          </w:p>
          <w:p w14:paraId="0C3F7860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本企业对上述声明内容的真实性负责。如有虚假，将依法承担相应责任。</w:t>
            </w:r>
          </w:p>
          <w:p w14:paraId="33F6F87A">
            <w:pPr>
              <w:widowControl/>
              <w:spacing w:line="440" w:lineRule="exact"/>
              <w:ind w:firstLine="4920" w:firstLineChars="205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  <w:p w14:paraId="2B6C5B04">
            <w:pPr>
              <w:widowControl/>
              <w:spacing w:line="440" w:lineRule="exact"/>
              <w:ind w:firstLine="4920" w:firstLineChars="20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投标人名称（盖章）： </w:t>
            </w:r>
            <w:bookmarkStart w:id="0" w:name="_GoBack"/>
            <w:bookmarkEnd w:id="0"/>
          </w:p>
          <w:p w14:paraId="0183A176">
            <w:pPr>
              <w:widowControl/>
              <w:spacing w:line="440" w:lineRule="exact"/>
              <w:ind w:firstLine="4920" w:firstLineChars="20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日 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期：</w:t>
            </w:r>
          </w:p>
          <w:p w14:paraId="535A85AE">
            <w:pPr>
              <w:widowControl/>
              <w:spacing w:line="44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注：</w:t>
            </w:r>
          </w:p>
          <w:p w14:paraId="664CA6D8">
            <w:pPr>
              <w:widowControl/>
              <w:spacing w:line="440" w:lineRule="exact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若投标人为小型、微型企业，且满足招标文件中小企业预留份额要求的，则仅提供本声明函即可，无需再进行分包；若投标人为中型企业的，除了提供此《中小企业声明函》外，还须提供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u w:val="wave" w:color="FF0000"/>
              </w:rPr>
              <w:t>《分包意向协议》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u w:val="wave" w:color="FF0000"/>
                <w:lang w:eastAsia="zh-CN"/>
              </w:rPr>
              <w:t>（格式详见本附件第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u w:val="wave" w:color="FF0000"/>
                <w:lang w:val="en-US" w:eastAsia="zh-CN"/>
              </w:rPr>
              <w:t>3条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u w:val="wave" w:color="FF0000"/>
                <w:lang w:eastAsia="zh-CN"/>
              </w:rPr>
              <w:t>），按招标文件要求以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分包方式预留一定比例份额给小微企业。</w:t>
            </w:r>
          </w:p>
          <w:p w14:paraId="40A6F6BC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根据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《中小企业划型标准规定》（工信部联企业〔2011〕300号）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规定“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其他未列明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行业”划型标准为：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从业人员 300 人以下的为中小微型企业。其中，从业人员 100 人及以上的为中型企业；从业人员 10 人及以上的为小型企业；从业人员 10 人以下的为微型企业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。</w:t>
            </w:r>
          </w:p>
          <w:p w14:paraId="3EB284AD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、从业人员、营业收入、资产总额填报上一年度数据，无上一年度数据的新成立企业可不填报。</w:t>
            </w:r>
          </w:p>
          <w:p w14:paraId="302C366F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、投标人须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根据本项目中小企业划分标准所属行业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，依据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《中小企业划型标准规定》工信部联企业〔2011〕300号文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对所投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服务承接商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企业类型进行认定和声明，投标人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提供的《中小企业声明函》中填写的行业应与招标文件规定的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不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一致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视同未按要求提供《中小企业声明函》。</w:t>
            </w:r>
          </w:p>
          <w:p w14:paraId="2E5F89A7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、投标人应当按照招标文件中明确的采购标的对应行业出具《中小企业声明函》，而不是按照投标人的经营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范围或者服务承接商的经营范围出具《中小企业声明函》。</w:t>
            </w:r>
          </w:p>
          <w:p w14:paraId="3D004BED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应当对其出具的《中小企业声明函》真实性负责，投标人出具的《中小企业声明函》内容不实的，属于提供虚假材料谋取中标。在实际操作中，投标人希望获得中小企业政策支持的，应获得充分、准确的信息。对相关信息了解不充分，或者不能确定相关信息真实、准确的，不建议出具《中小企业声明函》。</w:t>
            </w:r>
          </w:p>
        </w:tc>
      </w:tr>
    </w:tbl>
    <w:p w14:paraId="6D0E68C3">
      <w:pPr>
        <w:spacing w:line="360" w:lineRule="auto"/>
        <w:ind w:firstLine="420" w:firstLineChars="200"/>
      </w:pPr>
    </w:p>
    <w:p w14:paraId="654B9F1E">
      <w:pPr>
        <w:widowControl/>
        <w:jc w:val="left"/>
      </w:pPr>
      <w:r>
        <w:br w:type="page"/>
      </w:r>
    </w:p>
    <w:p w14:paraId="32E8A9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3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571EB98">
      <w:pPr>
        <w:widowControl/>
        <w:tabs>
          <w:tab w:val="left" w:pos="910"/>
          <w:tab w:val="left" w:pos="994"/>
          <w:tab w:val="left" w:pos="1120"/>
        </w:tabs>
        <w:spacing w:line="360" w:lineRule="auto"/>
        <w:rPr>
          <w:rFonts w:hint="eastAsia" w:ascii="宋体" w:hAnsi="宋体" w:eastAsia="宋体"/>
          <w:b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2、中小企业声明函（服务）</w:t>
      </w:r>
      <w:r>
        <w:rPr>
          <w:rFonts w:hint="eastAsia" w:ascii="宋体" w:hAnsi="宋体"/>
          <w:b/>
          <w:sz w:val="24"/>
          <w:szCs w:val="24"/>
          <w:highlight w:val="yellow"/>
          <w:lang w:val="en-US" w:eastAsia="zh-CN"/>
        </w:rPr>
        <w:t>（以分包方式预留中小企业采购份额适用）</w:t>
      </w:r>
    </w:p>
    <w:tbl>
      <w:tblPr>
        <w:tblStyle w:val="8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356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 w14:paraId="13A57676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中小企业声明函</w:t>
            </w:r>
          </w:p>
          <w:p w14:paraId="0A332835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本公司（联合体）郑重声明，根据《政府采购促进中小企业发展管理办法》（财库﹝2020﹞46号）的规定，本公司（联合体）参加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yellow"/>
                <w:u w:val="single"/>
                <w:lang w:eastAsia="zh-CN"/>
              </w:rPr>
              <w:t>2026年度筼筜湖区零星微改造服务采购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采购活动，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预留份额专门面向中小企业采购部分</w:t>
            </w:r>
            <w:r>
              <w:rPr>
                <w:rFonts w:ascii="宋体" w:hAnsi="宋体" w:eastAsia="宋体" w:cs="宋体"/>
                <w:b/>
                <w:color w:val="auto"/>
                <w:sz w:val="24"/>
                <w:highlight w:val="none"/>
              </w:rPr>
              <w:t>由符合政策要求的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中小</w:t>
            </w:r>
            <w:r>
              <w:rPr>
                <w:rFonts w:ascii="宋体" w:hAnsi="宋体" w:eastAsia="宋体" w:cs="宋体"/>
                <w:b/>
                <w:color w:val="auto"/>
                <w:sz w:val="24"/>
                <w:highlight w:val="none"/>
              </w:rPr>
              <w:t>企业承接。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相关企业的具体情况如下：</w:t>
            </w:r>
          </w:p>
          <w:p w14:paraId="56F0C38E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</w:pP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2026年度筼筜湖区零星微改造服务采购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，属于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>其他未列明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行业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；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highlight w:val="none"/>
                <w:lang w:val="en-US" w:eastAsia="zh-CN"/>
              </w:rPr>
              <w:t>预留份额专门面向中小企业采购部分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的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承接企业为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（企业名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称）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，从业人员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Calibri" w:hAnsi="Calibri" w:eastAsia="宋体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人，营业收入为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万元，资产总额为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万元，属于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（中型企业、小型企业、微型企业）(根据企业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u w:val="single"/>
              </w:rPr>
              <w:t>划型情况选择一项填写）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  <w:t>；</w:t>
            </w:r>
          </w:p>
          <w:p w14:paraId="796EED9A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、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u w:val="single"/>
                <w:lang w:eastAsia="zh-CN"/>
              </w:rPr>
              <w:t>2026年度筼筜湖区零星微改造服务采购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，属于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>其他未列明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行业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；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highlight w:val="none"/>
                <w:lang w:val="en-US" w:eastAsia="zh-CN"/>
              </w:rPr>
              <w:t>预留份额专门面向中小企业采购部分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的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承接企业为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（企业名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称）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，从业人员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Calibri" w:hAnsi="Calibri" w:eastAsia="宋体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人，营业收入为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万元，资产总额为</w:t>
            </w:r>
            <w:r>
              <w:rPr>
                <w:rFonts w:ascii="Calibri" w:hAnsi="Calibri" w:eastAsia="Calibri" w:cs="Calibri"/>
                <w:b w:val="0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  <w:t>万元，属于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highlight w:val="none"/>
                <w:u w:val="single"/>
              </w:rPr>
              <w:t>（中型企业、小型企业、微型企业）(根据企业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  <w:u w:val="single"/>
              </w:rPr>
              <w:t>划型情况选择一项填写）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sz w:val="24"/>
              </w:rPr>
              <w:t>；</w:t>
            </w:r>
          </w:p>
          <w:p w14:paraId="318351CE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……</w:t>
            </w:r>
          </w:p>
          <w:p w14:paraId="5ECD0A1B">
            <w:pPr>
              <w:widowControl/>
              <w:spacing w:line="440" w:lineRule="exact"/>
              <w:ind w:firstLine="482" w:firstLineChars="200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注： </w:t>
            </w:r>
          </w:p>
          <w:p w14:paraId="686D2D11">
            <w:pPr>
              <w:widowControl/>
              <w:spacing w:line="440" w:lineRule="exact"/>
              <w:ind w:firstLine="480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以上企业，不属于大企业的分支机构，不存在控股股东为大企业的情形，也不存在与大企业的负责人为同一人的情形。</w:t>
            </w:r>
          </w:p>
          <w:p w14:paraId="6E9C81FA">
            <w:pPr>
              <w:widowControl/>
              <w:spacing w:line="440" w:lineRule="exact"/>
              <w:ind w:firstLine="480"/>
              <w:jc w:val="left"/>
              <w:rPr>
                <w:rFonts w:ascii="宋体" w:hAnsi="宋体" w:cs="宋体"/>
                <w:b/>
                <w:color w:val="auto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</w:rPr>
              <w:t>“</w:t>
            </w:r>
            <w:r>
              <w:rPr>
                <w:rFonts w:ascii="宋体" w:hAnsi="宋体" w:cs="宋体"/>
                <w:b/>
                <w:color w:val="auto"/>
                <w:kern w:val="0"/>
                <w:sz w:val="24"/>
                <w:szCs w:val="24"/>
              </w:rPr>
              <w:t>中型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</w:rPr>
              <w:t>、小型、微型企业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lang w:eastAsia="zh-CN"/>
              </w:rPr>
              <w:t>服务部分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</w:rPr>
              <w:t>的报价总金额”占“投标总报价”的比例（以%列示）：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u w:val="single"/>
              </w:rPr>
              <w:t>       %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</w:rPr>
              <w:t>；其中，“小型、微型企业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lang w:eastAsia="zh-CN"/>
              </w:rPr>
              <w:t>服务部分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</w:rPr>
              <w:t>的报价总金额”占“投标总报价”的比例（以%列示）：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u w:val="single"/>
              </w:rPr>
              <w:t>    %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yellow"/>
                <w:lang w:eastAsia="zh-CN"/>
              </w:rPr>
              <w:t>具体分包内容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yellow"/>
              </w:rPr>
              <w:t>详见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yellow"/>
              </w:rPr>
              <w:t>《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24"/>
                <w:szCs w:val="24"/>
                <w:highlight w:val="yellow"/>
                <w:lang w:eastAsia="zh-CN"/>
              </w:rPr>
              <w:t>分包意向协议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yellow"/>
              </w:rPr>
              <w:t>》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yellow"/>
                <w:lang w:eastAsia="zh-CN"/>
              </w:rPr>
              <w:t>（格式详见本附件第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yellow"/>
                <w:lang w:val="en-US" w:eastAsia="zh-CN"/>
              </w:rPr>
              <w:t>3条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yellow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yellow"/>
              </w:rPr>
              <w:t>。</w:t>
            </w:r>
          </w:p>
          <w:p w14:paraId="4F00AFE8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本企业对上述声明内容的真实性负责。如有虚假，将依法承担相应责任。</w:t>
            </w:r>
          </w:p>
          <w:p w14:paraId="6B1BF6D9">
            <w:pPr>
              <w:widowControl/>
              <w:spacing w:line="440" w:lineRule="exact"/>
              <w:ind w:firstLine="4920" w:firstLineChars="205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</w:p>
          <w:p w14:paraId="4951FB3F">
            <w:pPr>
              <w:widowControl/>
              <w:spacing w:line="440" w:lineRule="exact"/>
              <w:ind w:firstLine="4920" w:firstLineChars="20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投标人名称（盖章）： </w:t>
            </w:r>
          </w:p>
          <w:p w14:paraId="1495B020">
            <w:pPr>
              <w:widowControl/>
              <w:spacing w:line="440" w:lineRule="exact"/>
              <w:ind w:firstLine="4920" w:firstLineChars="20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日 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期：</w:t>
            </w:r>
          </w:p>
          <w:p w14:paraId="2B4302DB">
            <w:pPr>
              <w:widowControl/>
              <w:spacing w:line="440" w:lineRule="exact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注：</w:t>
            </w:r>
          </w:p>
          <w:p w14:paraId="402ED059">
            <w:pPr>
              <w:widowControl/>
              <w:spacing w:line="440" w:lineRule="exact"/>
              <w:ind w:firstLine="48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投标人同时分包给多个中小企业的，应按上述格式逐一列出各分包方的企业情况。</w:t>
            </w:r>
          </w:p>
          <w:p w14:paraId="55A0F6F1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根据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《中小企业划型标准规定》（工信部联企业〔2011〕300号）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规定“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其他未列明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行业”划型标准为：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从业人员 300 人以下的为中小微型企业。其中，从业人员 100 人及以上的为中型企业；从业人员 10 人及以上的为小型企业；从业人员 10 人以下的为微型企业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。</w:t>
            </w:r>
          </w:p>
          <w:p w14:paraId="55608146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、从业人员、营业收入、资产总额填报上一年度数据，无上一年度数据的新成立企业可不填报。</w:t>
            </w:r>
          </w:p>
          <w:p w14:paraId="1A893E04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、投标人须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根据本项目中小企业划分标准所属行业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，依据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《中小企业划型标准规定》工信部联企业〔2011〕300号文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对所投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服务承接商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企业类型进行认定和声明，投标人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提供的《中小企业声明函》中填写的行业应与招标文件规定的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不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一致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视同未按要求提供《中小企业声明函》。</w:t>
            </w:r>
          </w:p>
          <w:p w14:paraId="01CB7A65">
            <w:pPr>
              <w:widowControl/>
              <w:spacing w:line="440" w:lineRule="exact"/>
              <w:ind w:firstLine="480" w:firstLineChars="20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、投标人应当按照招标文件中明确的采购标的对应行业出具《中小企业声明函》，而不是按照投标人的经营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范围或者服务承接商的经营范围出具《中小企业声明函》。</w:t>
            </w:r>
          </w:p>
          <w:p w14:paraId="182E13D9">
            <w:pPr>
              <w:widowControl/>
              <w:spacing w:line="44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、投标人应当对其出具的《中小企业声明函》真实性负责，投标人出具的《中小企业声明函》内容不实的，属于提供虚假材料谋取中标。在实际操作中，投标人希望获得中小企业政策支持的，应获得充分、准确的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分包方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信息。对相关信息了解不充分，或者不能确定相关信息真实、准确的，不建议出具《中小企业声明函》。</w:t>
            </w:r>
          </w:p>
        </w:tc>
      </w:tr>
    </w:tbl>
    <w:p w14:paraId="1B4F2733">
      <w:pP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br w:type="page"/>
      </w:r>
    </w:p>
    <w:p w14:paraId="51EBBF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3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分包意向协议</w:t>
      </w:r>
    </w:p>
    <w:p w14:paraId="571ADB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3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分包意向协议（若有）</w:t>
      </w:r>
    </w:p>
    <w:p w14:paraId="0A995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甲方（总包方）：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                </w:t>
      </w:r>
      <w:r>
        <w:rPr>
          <w:rFonts w:hint="eastAsia" w:ascii="宋体" w:hAnsi="宋体" w:cs="宋体"/>
          <w:kern w:val="0"/>
          <w:sz w:val="24"/>
          <w:szCs w:val="24"/>
        </w:rPr>
        <w:t>（即本项目的投标人）</w:t>
      </w:r>
    </w:p>
    <w:p w14:paraId="50F96D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乙方（分包方）：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                </w:t>
      </w:r>
    </w:p>
    <w:p w14:paraId="5459EE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兹有甲方参加</w:t>
      </w:r>
      <w:r>
        <w:rPr>
          <w:rFonts w:hint="eastAsia" w:ascii="宋体" w:hAnsi="宋体" w:cs="宋体"/>
          <w:b/>
          <w:bCs/>
          <w:kern w:val="0"/>
          <w:sz w:val="24"/>
          <w:szCs w:val="24"/>
          <w:u w:val="single"/>
          <w:lang w:eastAsia="zh-CN"/>
        </w:rPr>
        <w:t>2026年度筼筜湖区零星微改造服务采购</w:t>
      </w:r>
      <w:r>
        <w:rPr>
          <w:rFonts w:hint="eastAsia" w:ascii="宋体" w:hAnsi="宋体" w:cs="宋体"/>
          <w:kern w:val="0"/>
          <w:sz w:val="24"/>
          <w:szCs w:val="24"/>
        </w:rPr>
        <w:t>（项目编号：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eastAsia="zh-CN"/>
        </w:rPr>
        <w:t>[350201]FX[GK]2025027</w:t>
      </w:r>
      <w:r>
        <w:rPr>
          <w:rFonts w:hint="eastAsia" w:ascii="宋体" w:hAnsi="宋体" w:cs="宋体"/>
          <w:kern w:val="0"/>
          <w:sz w:val="24"/>
          <w:szCs w:val="24"/>
        </w:rPr>
        <w:t>）的政府采购活动。甲方期望将采购项目的部分采购标的分包给乙方完成，而乙方保证能够向甲方提供本协议项下的采购标的，甲、乙双方就合同分包的有关事宜达成下列协议：</w:t>
      </w:r>
    </w:p>
    <w:p w14:paraId="16B895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一、分包标的</w:t>
      </w:r>
    </w:p>
    <w:p w14:paraId="13CBDA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u w:val="single"/>
        </w:rPr>
        <w:t>（根据双方的意向填写</w:t>
      </w:r>
      <w:r>
        <w:rPr>
          <w:rFonts w:hint="eastAsia" w:ascii="宋体" w:hAnsi="宋体" w:cs="宋体"/>
          <w:kern w:val="0"/>
          <w:sz w:val="24"/>
          <w:szCs w:val="24"/>
          <w:u w:val="single"/>
          <w:lang w:eastAsia="zh-CN"/>
        </w:rPr>
        <w:t>具体分包内容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，可以是表格或文字描述）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39B605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二、分包合同金额占比</w:t>
      </w:r>
    </w:p>
    <w:p w14:paraId="50163C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分包合同价占投标总价的比例：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　　</w:t>
      </w:r>
      <w:r>
        <w:rPr>
          <w:rFonts w:hint="eastAsia" w:ascii="宋体" w:hAnsi="宋体" w:cs="宋体"/>
          <w:kern w:val="0"/>
          <w:sz w:val="24"/>
          <w:szCs w:val="24"/>
        </w:rPr>
        <w:t>%</w:t>
      </w:r>
    </w:p>
    <w:p w14:paraId="5BC8D7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三、其他条款</w:t>
      </w:r>
    </w:p>
    <w:p w14:paraId="73A09E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分包合同标的交付时间、地点和条件，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服务</w:t>
      </w:r>
      <w:r>
        <w:rPr>
          <w:rFonts w:hint="eastAsia" w:ascii="宋体" w:hAnsi="宋体" w:cs="宋体"/>
          <w:kern w:val="0"/>
          <w:sz w:val="24"/>
          <w:szCs w:val="24"/>
        </w:rPr>
        <w:t>要求和标准，验收，款项的支付，履约担保，违约责任，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服务</w:t>
      </w:r>
      <w:r>
        <w:rPr>
          <w:rFonts w:hint="eastAsia" w:ascii="宋体" w:hAnsi="宋体" w:cs="宋体"/>
          <w:kern w:val="0"/>
          <w:sz w:val="24"/>
          <w:szCs w:val="24"/>
        </w:rPr>
        <w:t>质量保证，知识产权，合同纠纷处理方式，不可抗力等条款待甲方中标（成交）后，根据甲方与采购人签订的总包合同确定具体的内容。</w:t>
      </w:r>
    </w:p>
    <w:p w14:paraId="3292DB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tbl>
      <w:tblPr>
        <w:tblStyle w:val="7"/>
        <w:tblW w:w="0" w:type="auto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90"/>
        <w:gridCol w:w="4110"/>
      </w:tblGrid>
      <w:tr w14:paraId="78C607E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FFF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甲方：</w:t>
            </w:r>
          </w:p>
        </w:tc>
        <w:tc>
          <w:tcPr>
            <w:tcW w:w="4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84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乙方：</w:t>
            </w:r>
          </w:p>
        </w:tc>
      </w:tr>
      <w:tr w14:paraId="2941092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5DE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住所：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1B0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住所：</w:t>
            </w:r>
          </w:p>
        </w:tc>
      </w:tr>
      <w:tr w14:paraId="1FB26A3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FA1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</w:t>
            </w:r>
            <w:r>
              <w:rPr>
                <w:rFonts w:hint="eastAsia" w:ascii="宋体" w:hAnsi="宋体" w:cs="宋体"/>
                <w:spacing w:val="-15"/>
                <w:kern w:val="0"/>
                <w:sz w:val="24"/>
                <w:szCs w:val="24"/>
              </w:rPr>
              <w:t>位负责人或委托代理人：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06D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</w:t>
            </w:r>
            <w:r>
              <w:rPr>
                <w:rFonts w:hint="eastAsia" w:ascii="宋体" w:hAnsi="宋体" w:cs="宋体"/>
                <w:spacing w:val="-15"/>
                <w:kern w:val="0"/>
                <w:sz w:val="24"/>
                <w:szCs w:val="24"/>
              </w:rPr>
              <w:t>位负责人或委托代理人：</w:t>
            </w:r>
          </w:p>
        </w:tc>
      </w:tr>
      <w:tr w14:paraId="29549F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6E95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联系方法：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CDE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联系方法：</w:t>
            </w:r>
          </w:p>
        </w:tc>
      </w:tr>
      <w:tr w14:paraId="23B97EC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896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9CB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开户银行：</w:t>
            </w:r>
          </w:p>
        </w:tc>
      </w:tr>
      <w:tr w14:paraId="0FE06BC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2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FED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账号：</w:t>
            </w:r>
          </w:p>
        </w:tc>
        <w:tc>
          <w:tcPr>
            <w:tcW w:w="406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AC8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账号：</w:t>
            </w:r>
          </w:p>
        </w:tc>
      </w:tr>
      <w:tr w14:paraId="1BC9B59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8310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558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045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签订地点：</w:t>
            </w:r>
            <w:r>
              <w:rPr>
                <w:rFonts w:ascii="宋体" w:hAnsi="宋体" w:cs="Calibri"/>
                <w:kern w:val="0"/>
                <w:sz w:val="24"/>
                <w:szCs w:val="24"/>
                <w:u w:val="single"/>
              </w:rPr>
              <w:t>                </w:t>
            </w:r>
          </w:p>
          <w:p w14:paraId="2EAE9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045"/>
              <w:jc w:val="left"/>
              <w:textAlignment w:val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签订日期：</w:t>
            </w:r>
            <w:r>
              <w:rPr>
                <w:rFonts w:ascii="宋体" w:hAnsi="宋体" w:cs="Calibri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Calibri"/>
                <w:kern w:val="0"/>
                <w:sz w:val="24"/>
                <w:szCs w:val="24"/>
              </w:rPr>
              <w:t>  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Calibri"/>
                <w:kern w:val="0"/>
                <w:sz w:val="24"/>
                <w:szCs w:val="24"/>
              </w:rPr>
              <w:t>  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14:paraId="6AC1BB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※注意：</w:t>
      </w:r>
    </w:p>
    <w:p w14:paraId="078E50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1.招标文件接受合同分包且投标人拟将合同分包的，应提供本协议；否则无须提供。</w:t>
      </w:r>
    </w:p>
    <w:p w14:paraId="65F744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2.本协议由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各方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委托代理人签字或盖章的，应按照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招标文件第七章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载明的格式提供“单位授权书”。</w:t>
      </w:r>
    </w:p>
    <w:p w14:paraId="7DDEFD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3.在以合同分包形式落实中小企业预留份额项目中，投标人除了要提供《中小企业声明函》，还需提供本协议，并上传至“一般资格证明文件”部分。 </w:t>
      </w:r>
    </w:p>
    <w:p w14:paraId="05E46D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jc w:val="left"/>
        <w:textAlignment w:val="auto"/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4.</w:t>
      </w:r>
      <w:r>
        <w:rPr>
          <w:rFonts w:hint="eastAsia" w:ascii="宋体" w:hAnsi="宋体" w:cs="宋体"/>
          <w:b/>
          <w:bCs/>
          <w:kern w:val="0"/>
          <w:sz w:val="24"/>
          <w:szCs w:val="24"/>
          <w:u w:val="wave" w:color="FF0000"/>
        </w:rPr>
        <w:t>《分包意向协议》中不得体现具体投标报价金额</w:t>
      </w:r>
      <w:r>
        <w:rPr>
          <w:rFonts w:hint="eastAsia" w:ascii="宋体" w:hAnsi="宋体" w:cs="宋体"/>
          <w:b/>
          <w:bCs/>
          <w:kern w:val="0"/>
          <w:sz w:val="24"/>
          <w:szCs w:val="24"/>
          <w:u w:val="wave" w:color="FF0000"/>
          <w:lang w:eastAsia="zh-CN"/>
        </w:rPr>
        <w:t>，否则视为无效投标</w:t>
      </w:r>
      <w:r>
        <w:rPr>
          <w:rFonts w:hint="eastAsia" w:ascii="宋体" w:hAnsi="宋体" w:cs="宋体"/>
          <w:b/>
          <w:bCs/>
          <w:kern w:val="0"/>
          <w:sz w:val="24"/>
          <w:szCs w:val="24"/>
          <w:u w:val="wave" w:color="FF000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0OTdkZmFiZDQzMTcyZTJlODM5MzQzNjVhYjEzODAifQ=="/>
  </w:docVars>
  <w:rsids>
    <w:rsidRoot w:val="004E7A1E"/>
    <w:rsid w:val="00091BEA"/>
    <w:rsid w:val="000A1030"/>
    <w:rsid w:val="000F0329"/>
    <w:rsid w:val="00176175"/>
    <w:rsid w:val="00182684"/>
    <w:rsid w:val="0021127E"/>
    <w:rsid w:val="00227E01"/>
    <w:rsid w:val="002435CC"/>
    <w:rsid w:val="002B0EB4"/>
    <w:rsid w:val="002E2942"/>
    <w:rsid w:val="00325AEF"/>
    <w:rsid w:val="003672F3"/>
    <w:rsid w:val="003846DC"/>
    <w:rsid w:val="003F6582"/>
    <w:rsid w:val="00425C83"/>
    <w:rsid w:val="00450383"/>
    <w:rsid w:val="004A558D"/>
    <w:rsid w:val="004E7A1E"/>
    <w:rsid w:val="005066EA"/>
    <w:rsid w:val="005970B9"/>
    <w:rsid w:val="005B224F"/>
    <w:rsid w:val="0060111B"/>
    <w:rsid w:val="00711EEA"/>
    <w:rsid w:val="00744291"/>
    <w:rsid w:val="00762264"/>
    <w:rsid w:val="0078312F"/>
    <w:rsid w:val="00822F65"/>
    <w:rsid w:val="00835CA3"/>
    <w:rsid w:val="008645FB"/>
    <w:rsid w:val="00871B31"/>
    <w:rsid w:val="00875A79"/>
    <w:rsid w:val="0089288A"/>
    <w:rsid w:val="00916B1D"/>
    <w:rsid w:val="00945755"/>
    <w:rsid w:val="00A04498"/>
    <w:rsid w:val="00A4776B"/>
    <w:rsid w:val="00A606DF"/>
    <w:rsid w:val="00AF3449"/>
    <w:rsid w:val="00B35E51"/>
    <w:rsid w:val="00B47FBC"/>
    <w:rsid w:val="00C20110"/>
    <w:rsid w:val="00C44DC7"/>
    <w:rsid w:val="00CA3DF5"/>
    <w:rsid w:val="00D91640"/>
    <w:rsid w:val="00DE3814"/>
    <w:rsid w:val="00DF32CF"/>
    <w:rsid w:val="00E146F1"/>
    <w:rsid w:val="00E70F5E"/>
    <w:rsid w:val="00EB7B7B"/>
    <w:rsid w:val="00EC1B11"/>
    <w:rsid w:val="00ED0F1C"/>
    <w:rsid w:val="00EE3A25"/>
    <w:rsid w:val="00F66F31"/>
    <w:rsid w:val="00FE7E18"/>
    <w:rsid w:val="00FF448C"/>
    <w:rsid w:val="014317DA"/>
    <w:rsid w:val="01C32F5A"/>
    <w:rsid w:val="01D34B7C"/>
    <w:rsid w:val="01D37272"/>
    <w:rsid w:val="02136AB8"/>
    <w:rsid w:val="02D74B40"/>
    <w:rsid w:val="02D768EE"/>
    <w:rsid w:val="02E334E5"/>
    <w:rsid w:val="031E451D"/>
    <w:rsid w:val="03632B88"/>
    <w:rsid w:val="04CD61FB"/>
    <w:rsid w:val="04DF5F2E"/>
    <w:rsid w:val="05017C52"/>
    <w:rsid w:val="0539563E"/>
    <w:rsid w:val="053973EC"/>
    <w:rsid w:val="068C5C42"/>
    <w:rsid w:val="06B07B82"/>
    <w:rsid w:val="07465DF0"/>
    <w:rsid w:val="07C03DF5"/>
    <w:rsid w:val="08646E76"/>
    <w:rsid w:val="087150EF"/>
    <w:rsid w:val="08B66FA6"/>
    <w:rsid w:val="09287EA3"/>
    <w:rsid w:val="098A7279"/>
    <w:rsid w:val="09B846E8"/>
    <w:rsid w:val="0A4C64D2"/>
    <w:rsid w:val="0AD876A7"/>
    <w:rsid w:val="0B470389"/>
    <w:rsid w:val="0C9D2956"/>
    <w:rsid w:val="0D181FDD"/>
    <w:rsid w:val="0D6276FC"/>
    <w:rsid w:val="0D892EDB"/>
    <w:rsid w:val="0DB5782C"/>
    <w:rsid w:val="0DC3019B"/>
    <w:rsid w:val="0E5055E0"/>
    <w:rsid w:val="0F056591"/>
    <w:rsid w:val="0F114F36"/>
    <w:rsid w:val="0F4470B9"/>
    <w:rsid w:val="10305890"/>
    <w:rsid w:val="11270A41"/>
    <w:rsid w:val="11F12DFD"/>
    <w:rsid w:val="12706417"/>
    <w:rsid w:val="131C5736"/>
    <w:rsid w:val="133053DB"/>
    <w:rsid w:val="135D4BEE"/>
    <w:rsid w:val="13712447"/>
    <w:rsid w:val="140432BB"/>
    <w:rsid w:val="14324F46"/>
    <w:rsid w:val="14E07884"/>
    <w:rsid w:val="15826B8D"/>
    <w:rsid w:val="15AF7257"/>
    <w:rsid w:val="15D942D4"/>
    <w:rsid w:val="164E6A70"/>
    <w:rsid w:val="16A6744E"/>
    <w:rsid w:val="17DD62FD"/>
    <w:rsid w:val="184E0FA9"/>
    <w:rsid w:val="1B2E0C1E"/>
    <w:rsid w:val="1B6B1E72"/>
    <w:rsid w:val="1BF14125"/>
    <w:rsid w:val="1BFD0D1C"/>
    <w:rsid w:val="1D0B56BA"/>
    <w:rsid w:val="1D9456B0"/>
    <w:rsid w:val="1DC15D79"/>
    <w:rsid w:val="1E531D79"/>
    <w:rsid w:val="1E5B7F7C"/>
    <w:rsid w:val="1F5A46D7"/>
    <w:rsid w:val="206D21E8"/>
    <w:rsid w:val="218B6DCA"/>
    <w:rsid w:val="21AE4866"/>
    <w:rsid w:val="23757D31"/>
    <w:rsid w:val="23D031BA"/>
    <w:rsid w:val="24942439"/>
    <w:rsid w:val="24997A50"/>
    <w:rsid w:val="24B46637"/>
    <w:rsid w:val="25457290"/>
    <w:rsid w:val="25733DFD"/>
    <w:rsid w:val="26906C30"/>
    <w:rsid w:val="278542BB"/>
    <w:rsid w:val="27B64475"/>
    <w:rsid w:val="27F51441"/>
    <w:rsid w:val="29D67050"/>
    <w:rsid w:val="2A2B739C"/>
    <w:rsid w:val="2A391AB9"/>
    <w:rsid w:val="2A57508D"/>
    <w:rsid w:val="2B373B1E"/>
    <w:rsid w:val="2B9140C6"/>
    <w:rsid w:val="2C332538"/>
    <w:rsid w:val="2D241E80"/>
    <w:rsid w:val="2D630BFB"/>
    <w:rsid w:val="2E786928"/>
    <w:rsid w:val="2F4B7B98"/>
    <w:rsid w:val="2F6173BC"/>
    <w:rsid w:val="316867E0"/>
    <w:rsid w:val="31D40319"/>
    <w:rsid w:val="35831E3A"/>
    <w:rsid w:val="35C81F43"/>
    <w:rsid w:val="37920A5A"/>
    <w:rsid w:val="37B1171F"/>
    <w:rsid w:val="37DA1D8B"/>
    <w:rsid w:val="392E030F"/>
    <w:rsid w:val="39C173D5"/>
    <w:rsid w:val="3A647D60"/>
    <w:rsid w:val="3ACF167E"/>
    <w:rsid w:val="3AF70BD4"/>
    <w:rsid w:val="3B0C079F"/>
    <w:rsid w:val="3C300842"/>
    <w:rsid w:val="3C504A40"/>
    <w:rsid w:val="3DD73CEA"/>
    <w:rsid w:val="3E99447C"/>
    <w:rsid w:val="3F6A7BC7"/>
    <w:rsid w:val="3F79605C"/>
    <w:rsid w:val="41E2613A"/>
    <w:rsid w:val="424E37D0"/>
    <w:rsid w:val="425A2175"/>
    <w:rsid w:val="42905B96"/>
    <w:rsid w:val="42F00D2B"/>
    <w:rsid w:val="44623562"/>
    <w:rsid w:val="458F482B"/>
    <w:rsid w:val="483D231C"/>
    <w:rsid w:val="4A2C5F16"/>
    <w:rsid w:val="4ACC3E2B"/>
    <w:rsid w:val="4B427C4A"/>
    <w:rsid w:val="4B814C16"/>
    <w:rsid w:val="4C1E4213"/>
    <w:rsid w:val="4C312198"/>
    <w:rsid w:val="4CD60F91"/>
    <w:rsid w:val="4D073334"/>
    <w:rsid w:val="4DCF7EBB"/>
    <w:rsid w:val="4E8D38D2"/>
    <w:rsid w:val="4E992277"/>
    <w:rsid w:val="4ED67027"/>
    <w:rsid w:val="50487AB0"/>
    <w:rsid w:val="50506965"/>
    <w:rsid w:val="50B82E88"/>
    <w:rsid w:val="51907961"/>
    <w:rsid w:val="53427B9A"/>
    <w:rsid w:val="54232D0E"/>
    <w:rsid w:val="54B75204"/>
    <w:rsid w:val="54CD4A28"/>
    <w:rsid w:val="54E7478C"/>
    <w:rsid w:val="553B328D"/>
    <w:rsid w:val="55BE25C3"/>
    <w:rsid w:val="56044479"/>
    <w:rsid w:val="561072C2"/>
    <w:rsid w:val="565A678F"/>
    <w:rsid w:val="56C37E91"/>
    <w:rsid w:val="5798756F"/>
    <w:rsid w:val="57CE2F91"/>
    <w:rsid w:val="587F428B"/>
    <w:rsid w:val="588E2720"/>
    <w:rsid w:val="59927FEE"/>
    <w:rsid w:val="59DB1995"/>
    <w:rsid w:val="5A5A6D5E"/>
    <w:rsid w:val="5A6000EC"/>
    <w:rsid w:val="5B21787C"/>
    <w:rsid w:val="5B4134F3"/>
    <w:rsid w:val="5B527A35"/>
    <w:rsid w:val="5BB71F8E"/>
    <w:rsid w:val="5BDC6FA9"/>
    <w:rsid w:val="5C1E200D"/>
    <w:rsid w:val="5C425CFC"/>
    <w:rsid w:val="5CFF3BED"/>
    <w:rsid w:val="5E8F0280"/>
    <w:rsid w:val="5EF157B7"/>
    <w:rsid w:val="5F265461"/>
    <w:rsid w:val="5F6F4BB3"/>
    <w:rsid w:val="601C4AB5"/>
    <w:rsid w:val="6062696C"/>
    <w:rsid w:val="607E12CC"/>
    <w:rsid w:val="61A84853"/>
    <w:rsid w:val="621E68C3"/>
    <w:rsid w:val="62EA2C49"/>
    <w:rsid w:val="62FA10DE"/>
    <w:rsid w:val="6370314E"/>
    <w:rsid w:val="643E324C"/>
    <w:rsid w:val="67BF6452"/>
    <w:rsid w:val="69E5416A"/>
    <w:rsid w:val="6A2904FB"/>
    <w:rsid w:val="6A5A7B71"/>
    <w:rsid w:val="6ADE7537"/>
    <w:rsid w:val="6AE14931"/>
    <w:rsid w:val="6AEA7C8A"/>
    <w:rsid w:val="6B00125C"/>
    <w:rsid w:val="6B3C600C"/>
    <w:rsid w:val="6B5B0B88"/>
    <w:rsid w:val="6B777F82"/>
    <w:rsid w:val="6C07661A"/>
    <w:rsid w:val="6D1A237D"/>
    <w:rsid w:val="6D7D6685"/>
    <w:rsid w:val="6DEC5AC7"/>
    <w:rsid w:val="6F392F8E"/>
    <w:rsid w:val="721970A7"/>
    <w:rsid w:val="724C2FD8"/>
    <w:rsid w:val="73E334C8"/>
    <w:rsid w:val="752C70F1"/>
    <w:rsid w:val="75324707"/>
    <w:rsid w:val="756774F9"/>
    <w:rsid w:val="75B415C0"/>
    <w:rsid w:val="75B570E6"/>
    <w:rsid w:val="760140DA"/>
    <w:rsid w:val="76547324"/>
    <w:rsid w:val="7671300D"/>
    <w:rsid w:val="789B6A68"/>
    <w:rsid w:val="78B74F24"/>
    <w:rsid w:val="792A5740"/>
    <w:rsid w:val="796055BB"/>
    <w:rsid w:val="7A1F1D95"/>
    <w:rsid w:val="7A590988"/>
    <w:rsid w:val="7A770E0E"/>
    <w:rsid w:val="7D31799A"/>
    <w:rsid w:val="7DBF6D54"/>
    <w:rsid w:val="7E696CC0"/>
    <w:rsid w:val="7EA62B29"/>
    <w:rsid w:val="7ED20D09"/>
    <w:rsid w:val="7F2D4191"/>
    <w:rsid w:val="7F71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link w:val="14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4">
    <w:name w:val="列出段落 Char"/>
    <w:link w:val="13"/>
    <w:qFormat/>
    <w:uiPriority w:val="34"/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2092</Words>
  <Characters>2147</Characters>
  <Lines>16</Lines>
  <Paragraphs>4</Paragraphs>
  <TotalTime>12</TotalTime>
  <ScaleCrop>false</ScaleCrop>
  <LinksUpToDate>false</LinksUpToDate>
  <CharactersWithSpaces>2209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2023-04-20T03:20:00Z</dcterms:created>
  <dc:creator>Administrator</dc:creator>
  <cp:lastModifiedBy>x°</cp:lastModifiedBy>
  <cp:lastPrinted>2025-03-17T10:35:00Z</cp:lastPrinted>
  <dcterms:modified xsi:type="dcterms:W3CDTF">2026-01-19T08:16:55Z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1D97D015D1BC48F68556D4E5E04DBD98_12</vt:lpwstr>
  </property>
  <property fmtid="{D5CDD505-2E9C-101B-9397-08002B2CF9AE}" pid="4" name="KSOTemplateDocerSaveRecord">
    <vt:lpwstr>eyJoZGlkIjoiMmU3YWZhZDMxMjhmZGM1NWNhOGIwZmY1ODZiOTM4YjUiLCJ1c2VySWQiOiIzODc2MjU2NjQifQ==</vt:lpwstr>
  </property>
</Properties>
</file>