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9284"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81"/>
        <w:gridCol w:w="708"/>
        <w:gridCol w:w="822"/>
        <w:gridCol w:w="6673"/>
      </w:tblGrid>
      <w:tr w14:paraId="772A95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81" w:type="dxa"/>
            <w:vAlign w:val="center"/>
          </w:tcPr>
          <w:p w14:paraId="3C7AD561">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rPr>
              <w:t>项目</w:t>
            </w:r>
          </w:p>
        </w:tc>
        <w:tc>
          <w:tcPr>
            <w:tcW w:w="708" w:type="dxa"/>
            <w:shd w:val="clear" w:color="auto" w:fill="auto"/>
            <w:vAlign w:val="center"/>
          </w:tcPr>
          <w:p w14:paraId="71093CA9">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rPr>
              <w:t>分值</w:t>
            </w:r>
          </w:p>
        </w:tc>
        <w:tc>
          <w:tcPr>
            <w:tcW w:w="822" w:type="dxa"/>
            <w:shd w:val="clear" w:color="auto" w:fill="auto"/>
            <w:vAlign w:val="center"/>
          </w:tcPr>
          <w:p w14:paraId="19226AEA">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是否为客观分</w:t>
            </w:r>
          </w:p>
        </w:tc>
        <w:tc>
          <w:tcPr>
            <w:tcW w:w="6673" w:type="dxa"/>
            <w:shd w:val="clear" w:color="auto" w:fill="auto"/>
            <w:vAlign w:val="center"/>
          </w:tcPr>
          <w:p w14:paraId="728B8EC3">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rPr>
              <w:t>描述</w:t>
            </w:r>
          </w:p>
        </w:tc>
      </w:tr>
      <w:tr w14:paraId="486CBF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81" w:type="dxa"/>
            <w:vAlign w:val="center"/>
          </w:tcPr>
          <w:p w14:paraId="7515B669">
            <w:pPr>
              <w:pStyle w:val="4"/>
              <w:numPr>
                <w:ilvl w:val="0"/>
                <w:numId w:val="0"/>
              </w:numPr>
              <w:spacing w:line="360" w:lineRule="auto"/>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1-19</w:t>
            </w:r>
          </w:p>
        </w:tc>
        <w:tc>
          <w:tcPr>
            <w:tcW w:w="708" w:type="dxa"/>
            <w:shd w:val="clear" w:color="auto" w:fill="auto"/>
            <w:vAlign w:val="center"/>
          </w:tcPr>
          <w:p w14:paraId="101AADF4">
            <w:pPr>
              <w:spacing w:line="360" w:lineRule="auto"/>
              <w:jc w:val="center"/>
              <w:rPr>
                <w:rFonts w:hint="eastAsia" w:ascii="仿宋" w:hAnsi="仿宋" w:eastAsia="仿宋" w:cs="仿宋"/>
                <w:kern w:val="2"/>
                <w:sz w:val="24"/>
                <w:szCs w:val="24"/>
                <w:lang w:val="en-US" w:eastAsia="zh-CN" w:bidi="ar-SA"/>
              </w:rPr>
            </w:pPr>
            <w:r>
              <w:rPr>
                <w:rFonts w:hint="eastAsia" w:ascii="仿宋" w:hAnsi="仿宋" w:eastAsia="仿宋" w:cs="仿宋"/>
                <w:color w:val="auto"/>
                <w:sz w:val="24"/>
                <w:szCs w:val="24"/>
                <w:lang w:val="en-US" w:eastAsia="zh-CN"/>
              </w:rPr>
              <w:t>3</w:t>
            </w:r>
          </w:p>
        </w:tc>
        <w:tc>
          <w:tcPr>
            <w:tcW w:w="822" w:type="dxa"/>
            <w:shd w:val="clear" w:color="auto" w:fill="auto"/>
            <w:vAlign w:val="center"/>
          </w:tcPr>
          <w:p w14:paraId="41662C90">
            <w:pPr>
              <w:spacing w:line="360" w:lineRule="auto"/>
              <w:jc w:val="center"/>
              <w:rPr>
                <w:rFonts w:hint="eastAsia" w:ascii="仿宋" w:hAnsi="仿宋" w:eastAsia="仿宋" w:cs="仿宋"/>
                <w:kern w:val="2"/>
                <w:sz w:val="24"/>
                <w:szCs w:val="24"/>
                <w:lang w:val="en-US" w:eastAsia="zh-CN" w:bidi="ar-SA"/>
              </w:rPr>
            </w:pPr>
            <w:r>
              <w:rPr>
                <w:rFonts w:hint="eastAsia" w:ascii="仿宋" w:hAnsi="仿宋" w:eastAsia="仿宋" w:cs="仿宋"/>
                <w:color w:val="auto"/>
                <w:sz w:val="24"/>
                <w:szCs w:val="24"/>
                <w:lang w:val="en-US" w:eastAsia="zh-CN"/>
              </w:rPr>
              <w:t>是</w:t>
            </w:r>
          </w:p>
        </w:tc>
        <w:tc>
          <w:tcPr>
            <w:tcW w:w="6673" w:type="dxa"/>
            <w:shd w:val="clear" w:color="auto" w:fill="auto"/>
            <w:vAlign w:val="center"/>
          </w:tcPr>
          <w:p w14:paraId="461720A4">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投标人拟为本项目配备的绿地养护员持有</w:t>
            </w:r>
            <w:r>
              <w:rPr>
                <w:rFonts w:hint="eastAsia" w:ascii="仿宋" w:hAnsi="仿宋" w:eastAsia="仿宋" w:cs="仿宋"/>
                <w:color w:val="auto"/>
                <w:sz w:val="24"/>
                <w:lang w:eastAsia="zh-CN"/>
              </w:rPr>
              <w:t>园林绿化相关</w:t>
            </w:r>
            <w:r>
              <w:rPr>
                <w:rFonts w:hint="eastAsia" w:ascii="仿宋" w:hAnsi="仿宋" w:eastAsia="仿宋" w:cs="仿宋"/>
                <w:color w:val="auto"/>
                <w:sz w:val="24"/>
                <w:szCs w:val="24"/>
              </w:rPr>
              <w:t>四级/中级（或以上）的</w:t>
            </w:r>
            <w:r>
              <w:rPr>
                <w:rFonts w:hint="eastAsia" w:ascii="仿宋" w:hAnsi="仿宋" w:eastAsia="仿宋" w:cs="仿宋"/>
                <w:color w:val="auto"/>
                <w:sz w:val="24"/>
                <w:lang w:eastAsia="zh-CN"/>
              </w:rPr>
              <w:t>职业技能（</w:t>
            </w:r>
            <w:r>
              <w:rPr>
                <w:rFonts w:hint="eastAsia" w:ascii="仿宋" w:hAnsi="仿宋" w:eastAsia="仿宋" w:cs="仿宋"/>
                <w:color w:val="auto"/>
                <w:sz w:val="24"/>
                <w:lang w:val="en-US" w:eastAsia="zh-CN"/>
              </w:rPr>
              <w:t>能力</w:t>
            </w:r>
            <w:r>
              <w:rPr>
                <w:rFonts w:hint="eastAsia" w:ascii="仿宋" w:hAnsi="仿宋" w:eastAsia="仿宋" w:cs="仿宋"/>
                <w:color w:val="auto"/>
                <w:sz w:val="24"/>
                <w:lang w:eastAsia="zh-CN"/>
              </w:rPr>
              <w:t>）等级证书（园林绿化相关职业技能等级证书包括但不限于绿化工、花卉园艺工、绿化养护师、绿化管理师、绿化养护工程师、园林花卉栽培养护师、园林绿化工、花卉园林师等任一</w:t>
            </w:r>
            <w:r>
              <w:rPr>
                <w:rFonts w:hint="eastAsia" w:ascii="仿宋" w:hAnsi="仿宋" w:eastAsia="仿宋" w:cs="仿宋"/>
                <w:color w:val="auto"/>
                <w:sz w:val="24"/>
                <w:lang w:val="en-US" w:eastAsia="zh-CN"/>
              </w:rPr>
              <w:t>园林</w:t>
            </w:r>
            <w:r>
              <w:rPr>
                <w:rFonts w:hint="eastAsia" w:ascii="仿宋" w:hAnsi="仿宋" w:eastAsia="仿宋" w:cs="仿宋"/>
                <w:color w:val="auto"/>
                <w:sz w:val="24"/>
                <w:lang w:eastAsia="zh-CN"/>
              </w:rPr>
              <w:t>绿化相关</w:t>
            </w:r>
            <w:r>
              <w:rPr>
                <w:rFonts w:hint="eastAsia" w:ascii="仿宋" w:hAnsi="仿宋" w:eastAsia="仿宋" w:cs="仿宋"/>
                <w:color w:val="auto"/>
                <w:sz w:val="24"/>
                <w:lang w:val="en-US" w:eastAsia="zh-CN"/>
              </w:rPr>
              <w:t>证书</w:t>
            </w:r>
            <w:r>
              <w:rPr>
                <w:rFonts w:hint="eastAsia" w:ascii="仿宋" w:hAnsi="仿宋" w:eastAsia="仿宋" w:cs="仿宋"/>
                <w:color w:val="auto"/>
                <w:sz w:val="24"/>
                <w:lang w:eastAsia="zh-CN"/>
              </w:rPr>
              <w:t>），</w:t>
            </w:r>
            <w:r>
              <w:rPr>
                <w:rFonts w:hint="eastAsia" w:ascii="仿宋" w:hAnsi="仿宋" w:eastAsia="仿宋" w:cs="仿宋"/>
                <w:color w:val="auto"/>
                <w:sz w:val="24"/>
              </w:rPr>
              <w:t>或园林绿化相关专业中级或以上工程师职称证书</w:t>
            </w:r>
            <w:r>
              <w:rPr>
                <w:rFonts w:hint="eastAsia" w:ascii="仿宋" w:hAnsi="仿宋" w:eastAsia="仿宋" w:cs="仿宋"/>
                <w:color w:val="auto"/>
                <w:sz w:val="24"/>
                <w:lang w:val="en-US" w:eastAsia="zh-CN"/>
              </w:rPr>
              <w:t>的</w:t>
            </w:r>
            <w:r>
              <w:rPr>
                <w:rFonts w:hint="eastAsia" w:ascii="仿宋" w:hAnsi="仿宋" w:eastAsia="仿宋" w:cs="仿宋"/>
                <w:color w:val="auto"/>
                <w:sz w:val="24"/>
                <w:lang w:eastAsia="zh-CN"/>
              </w:rPr>
              <w:t>，</w:t>
            </w:r>
            <w:r>
              <w:rPr>
                <w:rFonts w:hint="eastAsia" w:ascii="仿宋" w:hAnsi="仿宋" w:eastAsia="仿宋" w:cs="仿宋"/>
                <w:color w:val="auto"/>
                <w:sz w:val="24"/>
                <w:lang w:val="en-US" w:eastAsia="zh-CN"/>
              </w:rPr>
              <w:t>每</w:t>
            </w:r>
            <w:r>
              <w:rPr>
                <w:rFonts w:hint="eastAsia" w:ascii="仿宋" w:hAnsi="仿宋" w:eastAsia="仿宋" w:cs="仿宋"/>
                <w:color w:val="auto"/>
                <w:sz w:val="24"/>
                <w:szCs w:val="24"/>
              </w:rPr>
              <w:t>提供</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个的得</w:t>
            </w:r>
            <w:r>
              <w:rPr>
                <w:rFonts w:hint="eastAsia" w:ascii="仿宋" w:hAnsi="仿宋" w:eastAsia="仿宋" w:cs="仿宋"/>
                <w:color w:val="auto"/>
                <w:sz w:val="24"/>
                <w:szCs w:val="24"/>
                <w:lang w:val="en-US" w:eastAsia="zh-CN"/>
              </w:rPr>
              <w:t>0.5</w:t>
            </w:r>
            <w:r>
              <w:rPr>
                <w:rFonts w:hint="eastAsia" w:ascii="仿宋" w:hAnsi="仿宋" w:eastAsia="仿宋" w:cs="仿宋"/>
                <w:color w:val="auto"/>
                <w:sz w:val="24"/>
                <w:szCs w:val="24"/>
              </w:rPr>
              <w:t>分，本项满分3分。</w:t>
            </w:r>
          </w:p>
          <w:p w14:paraId="0B19AF00">
            <w:pPr>
              <w:spacing w:line="360" w:lineRule="auto"/>
              <w:rPr>
                <w:rFonts w:hint="eastAsia" w:ascii="仿宋" w:hAnsi="仿宋" w:eastAsia="仿宋" w:cs="仿宋"/>
                <w:kern w:val="2"/>
                <w:sz w:val="24"/>
                <w:szCs w:val="24"/>
                <w:lang w:val="en-US" w:eastAsia="zh-CN" w:bidi="ar-SA"/>
              </w:rPr>
            </w:pPr>
            <w:r>
              <w:rPr>
                <w:rFonts w:hint="eastAsia" w:ascii="仿宋" w:hAnsi="仿宋" w:eastAsia="仿宋" w:cs="仿宋"/>
                <w:color w:val="auto"/>
                <w:sz w:val="24"/>
                <w:szCs w:val="24"/>
                <w:lang w:val="en-US" w:eastAsia="zh-CN"/>
              </w:rPr>
              <w:t>投标人须同时提供：</w:t>
            </w:r>
            <w:r>
              <w:rPr>
                <w:rFonts w:hint="eastAsia" w:ascii="仿宋" w:hAnsi="仿宋" w:eastAsia="仿宋" w:cs="仿宋"/>
                <w:color w:val="auto"/>
                <w:sz w:val="24"/>
                <w:szCs w:val="24"/>
              </w:rPr>
              <w:t>①相应证书的有效扫描件</w:t>
            </w:r>
            <w:r>
              <w:rPr>
                <w:rFonts w:hint="eastAsia" w:ascii="仿宋" w:hAnsi="仿宋" w:eastAsia="仿宋" w:cs="仿宋"/>
                <w:color w:val="auto"/>
                <w:sz w:val="24"/>
                <w:szCs w:val="24"/>
                <w:lang w:eastAsia="zh-CN"/>
              </w:rPr>
              <w:t>【</w:t>
            </w:r>
            <w:r>
              <w:rPr>
                <w:rFonts w:hint="eastAsia" w:ascii="仿宋" w:hAnsi="仿宋" w:eastAsia="仿宋" w:cs="仿宋"/>
                <w:b w:val="0"/>
                <w:bCs w:val="0"/>
                <w:kern w:val="0"/>
                <w:sz w:val="24"/>
                <w:szCs w:val="24"/>
                <w:lang w:val="en-US" w:eastAsia="zh-CN"/>
              </w:rPr>
              <w:t>若为职业技能（能力）等级证书，还需提供通过“技能人才评价证书全国联网查询”系统（网址：zscx.osta.org.cn）或人社部门所属职业技能鉴定指导中心官网系统的查询截图或政府部门网站的证书查询信息截图：若为新办证书（以证书的颁发时间作为认定标准），评价机构尚未上传证书数据导致无法提供查询截图的，需对此情况作出说明，并承诺中标后可以提供查询截图；若中标后无法在法定时间内提供的，视为虚假响应</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②</w:t>
            </w:r>
            <w:r>
              <w:rPr>
                <w:rFonts w:hint="eastAsia" w:ascii="仿宋" w:hAnsi="仿宋" w:eastAsia="仿宋" w:cs="仿宋"/>
                <w:color w:val="auto"/>
                <w:sz w:val="24"/>
                <w:szCs w:val="24"/>
              </w:rPr>
              <w:t>投标截止时间前六个月（不含投标截止时间的当月）中任一月份投标人为人员缴纳社保的凭据或政府部门出具的证明。投标截止时间当月成立或享受社保减免政策的投标人，无法提供相关社保缴纳证明材料的，提供依法缴纳社会保障资金承诺书（格式自拟）即可</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③</w:t>
            </w:r>
            <w:r>
              <w:rPr>
                <w:rFonts w:hint="eastAsia" w:ascii="仿宋" w:hAnsi="仿宋" w:eastAsia="仿宋" w:cs="仿宋"/>
                <w:color w:val="auto"/>
                <w:sz w:val="24"/>
                <w:szCs w:val="24"/>
                <w:lang w:eastAsia="zh-CN"/>
              </w:rPr>
              <w:t>不得兼任本项目其他岗位人员。</w:t>
            </w:r>
            <w:r>
              <w:rPr>
                <w:rFonts w:hint="eastAsia" w:ascii="仿宋" w:hAnsi="仿宋" w:eastAsia="仿宋" w:cs="仿宋"/>
                <w:color w:val="auto"/>
                <w:sz w:val="24"/>
                <w:szCs w:val="24"/>
                <w:lang w:bidi="ar"/>
              </w:rPr>
              <w:t>注：</w:t>
            </w:r>
            <w:r>
              <w:rPr>
                <w:rFonts w:hint="eastAsia" w:ascii="仿宋" w:hAnsi="仿宋" w:eastAsia="仿宋" w:cs="仿宋"/>
                <w:color w:val="auto"/>
                <w:sz w:val="24"/>
                <w:szCs w:val="24"/>
              </w:rPr>
              <w:t>不满足</w:t>
            </w:r>
            <w:r>
              <w:rPr>
                <w:rFonts w:hint="eastAsia" w:ascii="仿宋" w:hAnsi="仿宋" w:eastAsia="仿宋" w:cs="仿宋"/>
                <w:color w:val="auto"/>
                <w:sz w:val="24"/>
                <w:szCs w:val="24"/>
                <w:lang w:val="en-US" w:eastAsia="zh-CN"/>
              </w:rPr>
              <w:t>或未按上述要求提供佐证材料</w:t>
            </w:r>
            <w:r>
              <w:rPr>
                <w:rFonts w:hint="eastAsia" w:ascii="仿宋" w:hAnsi="仿宋" w:eastAsia="仿宋" w:cs="仿宋"/>
                <w:color w:val="auto"/>
                <w:sz w:val="24"/>
                <w:szCs w:val="24"/>
              </w:rPr>
              <w:t>的不得分</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bidi="ar"/>
              </w:rPr>
              <w:t>同一人员在</w:t>
            </w:r>
            <w:r>
              <w:rPr>
                <w:rFonts w:hint="eastAsia" w:ascii="仿宋" w:hAnsi="仿宋" w:eastAsia="仿宋" w:cs="仿宋"/>
                <w:color w:val="auto"/>
                <w:sz w:val="24"/>
                <w:szCs w:val="24"/>
                <w:lang w:eastAsia="zh-CN" w:bidi="ar"/>
              </w:rPr>
              <w:t>评分项1-17～评分项1-25</w:t>
            </w:r>
            <w:r>
              <w:rPr>
                <w:rFonts w:hint="eastAsia" w:ascii="仿宋" w:hAnsi="仿宋" w:eastAsia="仿宋" w:cs="仿宋"/>
                <w:color w:val="auto"/>
                <w:sz w:val="24"/>
                <w:szCs w:val="24"/>
                <w:lang w:bidi="ar"/>
              </w:rPr>
              <w:t>中不重复计算得分，按顺序进行评分。</w:t>
            </w:r>
          </w:p>
        </w:tc>
      </w:tr>
      <w:tr w14:paraId="15933F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81" w:type="dxa"/>
            <w:vAlign w:val="center"/>
          </w:tcPr>
          <w:p w14:paraId="57E34C41">
            <w:pPr>
              <w:pStyle w:val="4"/>
              <w:numPr>
                <w:ilvl w:val="0"/>
                <w:numId w:val="0"/>
              </w:numPr>
              <w:spacing w:line="360" w:lineRule="auto"/>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1-20</w:t>
            </w:r>
          </w:p>
        </w:tc>
        <w:tc>
          <w:tcPr>
            <w:tcW w:w="708" w:type="dxa"/>
            <w:shd w:val="clear" w:color="auto" w:fill="auto"/>
            <w:vAlign w:val="center"/>
          </w:tcPr>
          <w:p w14:paraId="53F92C0E">
            <w:pPr>
              <w:spacing w:line="360" w:lineRule="auto"/>
              <w:jc w:val="center"/>
              <w:rPr>
                <w:rFonts w:hint="eastAsia" w:ascii="仿宋" w:hAnsi="仿宋" w:eastAsia="仿宋" w:cs="仿宋"/>
                <w:sz w:val="24"/>
                <w:szCs w:val="24"/>
                <w:lang w:val="en-US" w:eastAsia="zh-CN"/>
              </w:rPr>
            </w:pPr>
            <w:r>
              <w:rPr>
                <w:rFonts w:hint="eastAsia" w:ascii="仿宋" w:hAnsi="仿宋" w:eastAsia="仿宋" w:cs="仿宋"/>
                <w:color w:val="auto"/>
                <w:sz w:val="24"/>
                <w:szCs w:val="24"/>
                <w:lang w:val="en-US" w:eastAsia="zh-CN"/>
              </w:rPr>
              <w:t>3</w:t>
            </w:r>
          </w:p>
        </w:tc>
        <w:tc>
          <w:tcPr>
            <w:tcW w:w="822" w:type="dxa"/>
            <w:vAlign w:val="center"/>
          </w:tcPr>
          <w:p w14:paraId="371E1794">
            <w:pPr>
              <w:spacing w:line="360" w:lineRule="auto"/>
              <w:jc w:val="center"/>
              <w:rPr>
                <w:rFonts w:hint="eastAsia" w:ascii="仿宋" w:hAnsi="仿宋" w:eastAsia="仿宋" w:cs="仿宋"/>
                <w:sz w:val="24"/>
                <w:szCs w:val="24"/>
                <w:lang w:eastAsia="zh-CN"/>
              </w:rPr>
            </w:pPr>
            <w:r>
              <w:rPr>
                <w:rFonts w:hint="eastAsia" w:ascii="仿宋" w:hAnsi="仿宋" w:eastAsia="仿宋" w:cs="仿宋"/>
                <w:color w:val="auto"/>
                <w:sz w:val="24"/>
                <w:szCs w:val="24"/>
                <w:lang w:val="en-US" w:eastAsia="zh-CN"/>
              </w:rPr>
              <w:t>是</w:t>
            </w:r>
          </w:p>
        </w:tc>
        <w:tc>
          <w:tcPr>
            <w:tcW w:w="6673" w:type="dxa"/>
            <w:shd w:val="clear" w:color="auto" w:fill="auto"/>
            <w:vAlign w:val="center"/>
          </w:tcPr>
          <w:p w14:paraId="5174A4C0">
            <w:pPr>
              <w:numPr>
                <w:ilvl w:val="-1"/>
                <w:numId w:val="0"/>
              </w:num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投标人拟投入本项目的</w:t>
            </w:r>
            <w:r>
              <w:rPr>
                <w:rFonts w:hint="eastAsia" w:ascii="仿宋" w:hAnsi="仿宋" w:eastAsia="仿宋" w:cs="仿宋"/>
                <w:color w:val="auto"/>
                <w:sz w:val="24"/>
                <w:szCs w:val="24"/>
                <w:lang w:val="en-US" w:eastAsia="zh-CN"/>
              </w:rPr>
              <w:t>安全</w:t>
            </w:r>
            <w:r>
              <w:rPr>
                <w:rFonts w:hint="eastAsia" w:ascii="仿宋" w:hAnsi="仿宋" w:eastAsia="仿宋" w:cs="仿宋"/>
                <w:color w:val="auto"/>
                <w:sz w:val="24"/>
                <w:szCs w:val="24"/>
              </w:rPr>
              <w:t>秩序</w:t>
            </w:r>
            <w:r>
              <w:rPr>
                <w:rFonts w:hint="eastAsia" w:ascii="仿宋" w:hAnsi="仿宋" w:eastAsia="仿宋" w:cs="仿宋"/>
                <w:color w:val="auto"/>
                <w:sz w:val="24"/>
                <w:szCs w:val="24"/>
                <w:lang w:val="en-US" w:eastAsia="zh-CN"/>
              </w:rPr>
              <w:t>负责人</w:t>
            </w:r>
            <w:r>
              <w:rPr>
                <w:rFonts w:hint="eastAsia" w:ascii="仿宋" w:hAnsi="仿宋" w:eastAsia="仿宋" w:cs="仿宋"/>
                <w:color w:val="auto"/>
                <w:sz w:val="24"/>
                <w:szCs w:val="24"/>
              </w:rPr>
              <w:t>的情况进行评价：</w:t>
            </w:r>
          </w:p>
          <w:p w14:paraId="5F1A2153">
            <w:pPr>
              <w:numPr>
                <w:ilvl w:val="0"/>
                <w:numId w:val="1"/>
              </w:num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在满足招标文件（大专及以上学历，男性、50周岁以下）的基础上，具有保安员职业资格证书（或</w:t>
            </w:r>
            <w:r>
              <w:rPr>
                <w:rFonts w:hint="eastAsia" w:ascii="仿宋" w:hAnsi="仿宋" w:eastAsia="仿宋" w:cs="仿宋"/>
                <w:color w:val="auto"/>
                <w:sz w:val="24"/>
                <w:szCs w:val="24"/>
                <w:lang w:val="en-US" w:eastAsia="zh-CN"/>
              </w:rPr>
              <w:t>行政主管部门颁发的</w:t>
            </w:r>
            <w:r>
              <w:rPr>
                <w:rFonts w:hint="eastAsia" w:ascii="仿宋" w:hAnsi="仿宋" w:eastAsia="仿宋" w:cs="仿宋"/>
                <w:color w:val="auto"/>
                <w:sz w:val="24"/>
                <w:szCs w:val="24"/>
              </w:rPr>
              <w:t>保安员证）的得1分；</w:t>
            </w:r>
          </w:p>
          <w:p w14:paraId="7DE57420">
            <w:pPr>
              <w:numPr>
                <w:ilvl w:val="0"/>
                <w:numId w:val="0"/>
              </w:num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（2）在满足（1）的基础上，自2022年1月1日至今具有担任类似项目（指包含公园秩序管理或景区秩序管理的业绩）安全秩序负责人经验的得3分。</w:t>
            </w:r>
          </w:p>
          <w:p w14:paraId="3E48570D">
            <w:pPr>
              <w:spacing w:line="360" w:lineRule="auto"/>
              <w:rPr>
                <w:rFonts w:hint="eastAsia" w:ascii="仿宋" w:hAnsi="仿宋" w:eastAsia="仿宋" w:cs="仿宋"/>
                <w:kern w:val="2"/>
                <w:sz w:val="24"/>
                <w:szCs w:val="24"/>
                <w:lang w:val="en-US" w:eastAsia="zh-CN" w:bidi="ar-SA"/>
              </w:rPr>
            </w:pPr>
            <w:r>
              <w:rPr>
                <w:rFonts w:hint="eastAsia" w:ascii="仿宋" w:hAnsi="仿宋" w:eastAsia="仿宋" w:cs="仿宋"/>
                <w:color w:val="auto"/>
                <w:sz w:val="24"/>
                <w:szCs w:val="24"/>
                <w:lang w:val="en-US" w:eastAsia="zh-CN"/>
              </w:rPr>
              <w:t>投标人须同时提供：</w:t>
            </w:r>
            <w:r>
              <w:rPr>
                <w:rFonts w:hint="eastAsia" w:ascii="仿宋" w:hAnsi="仿宋" w:eastAsia="仿宋" w:cs="仿宋"/>
                <w:color w:val="auto"/>
                <w:sz w:val="24"/>
                <w:szCs w:val="24"/>
              </w:rPr>
              <w:t>①相应证书的有效扫描件</w:t>
            </w:r>
            <w:r>
              <w:rPr>
                <w:rFonts w:hint="eastAsia" w:ascii="仿宋" w:hAnsi="仿宋" w:eastAsia="仿宋" w:cs="仿宋"/>
                <w:color w:val="auto"/>
                <w:sz w:val="24"/>
                <w:szCs w:val="24"/>
                <w:lang w:eastAsia="zh-CN"/>
              </w:rPr>
              <w:t>【</w:t>
            </w:r>
            <w:r>
              <w:rPr>
                <w:rFonts w:hint="eastAsia" w:ascii="仿宋" w:hAnsi="仿宋" w:eastAsia="仿宋" w:cs="仿宋"/>
                <w:b w:val="0"/>
                <w:bCs w:val="0"/>
                <w:kern w:val="0"/>
                <w:sz w:val="24"/>
                <w:szCs w:val="24"/>
                <w:lang w:val="en-US" w:eastAsia="zh-CN"/>
              </w:rPr>
              <w:t>若为职业资格证书，还需提供通过“技能人才评价证书全国联网查询”系统（网址：zscx.osta.org.cn）或政府部门网站的证书查询信息截图：若为新办证书（以证书的颁发时间作为认定标准），评价机构尚未上传证书数据导致无法提供查询截图的，需对此情况作出说明，并承诺中标后可以提供查询截图；若中标后无法在法定时间内提供的，视为虚假响应</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②</w:t>
            </w:r>
            <w:r>
              <w:rPr>
                <w:rFonts w:hint="eastAsia" w:ascii="仿宋" w:hAnsi="仿宋" w:eastAsia="仿宋" w:cs="仿宋"/>
                <w:color w:val="auto"/>
                <w:sz w:val="24"/>
                <w:szCs w:val="24"/>
              </w:rPr>
              <w:t>投标截止时间前六个月（不含投标截止时间的当月）中任一月份投标人为人员缴纳社保的凭据或政府部门出具的证明。投标截止时间当月成立或享受社保减免政策的投标人，无法提供相关社保缴纳证明材料的，提供依法缴纳社会保障资金承诺书（格式自拟）即可；</w:t>
            </w:r>
            <w:r>
              <w:rPr>
                <w:rFonts w:hint="eastAsia" w:ascii="仿宋" w:hAnsi="仿宋" w:eastAsia="仿宋" w:cs="仿宋"/>
                <w:color w:val="auto"/>
                <w:sz w:val="24"/>
                <w:szCs w:val="24"/>
                <w:lang w:val="en-US" w:eastAsia="zh-CN"/>
              </w:rPr>
              <w:t>③</w:t>
            </w:r>
            <w:r>
              <w:rPr>
                <w:rFonts w:hint="eastAsia" w:ascii="仿宋" w:hAnsi="仿宋" w:eastAsia="仿宋" w:cs="仿宋"/>
                <w:color w:val="auto"/>
                <w:sz w:val="24"/>
                <w:szCs w:val="24"/>
              </w:rPr>
              <w:t>提供</w:t>
            </w:r>
            <w:r>
              <w:rPr>
                <w:rFonts w:hint="eastAsia" w:ascii="仿宋" w:hAnsi="仿宋" w:eastAsia="仿宋" w:cs="仿宋"/>
                <w:color w:val="auto"/>
                <w:sz w:val="24"/>
                <w:szCs w:val="24"/>
                <w:lang w:val="en-US" w:eastAsia="zh-CN"/>
              </w:rPr>
              <w:t>完整</w:t>
            </w:r>
            <w:r>
              <w:rPr>
                <w:rFonts w:hint="eastAsia" w:ascii="仿宋" w:hAnsi="仿宋" w:eastAsia="仿宋" w:cs="仿宋"/>
                <w:color w:val="auto"/>
                <w:sz w:val="24"/>
                <w:szCs w:val="24"/>
              </w:rPr>
              <w:t>项目合同或者验收证明或者业主证明材料，且有关佐证材料须标明</w:t>
            </w:r>
            <w:r>
              <w:rPr>
                <w:rFonts w:hint="eastAsia" w:ascii="仿宋" w:hAnsi="仿宋" w:eastAsia="仿宋" w:cs="仿宋"/>
                <w:color w:val="auto"/>
                <w:sz w:val="24"/>
                <w:szCs w:val="24"/>
                <w:lang w:val="en-US" w:eastAsia="zh-CN"/>
              </w:rPr>
              <w:t>安全</w:t>
            </w:r>
            <w:r>
              <w:rPr>
                <w:rFonts w:hint="eastAsia" w:ascii="仿宋" w:hAnsi="仿宋" w:eastAsia="仿宋" w:cs="仿宋"/>
                <w:color w:val="auto"/>
                <w:sz w:val="24"/>
                <w:szCs w:val="24"/>
              </w:rPr>
              <w:t>秩序</w:t>
            </w:r>
            <w:r>
              <w:rPr>
                <w:rFonts w:hint="eastAsia" w:ascii="仿宋" w:hAnsi="仿宋" w:eastAsia="仿宋" w:cs="仿宋"/>
                <w:color w:val="auto"/>
                <w:sz w:val="24"/>
                <w:szCs w:val="24"/>
                <w:lang w:val="en-US" w:eastAsia="zh-CN"/>
              </w:rPr>
              <w:t>负责人</w:t>
            </w:r>
            <w:r>
              <w:rPr>
                <w:rFonts w:hint="eastAsia" w:ascii="仿宋" w:hAnsi="仿宋" w:eastAsia="仿宋" w:cs="仿宋"/>
                <w:color w:val="auto"/>
                <w:sz w:val="24"/>
                <w:szCs w:val="24"/>
              </w:rPr>
              <w:t>的名字</w:t>
            </w:r>
            <w:r>
              <w:rPr>
                <w:rFonts w:hint="eastAsia" w:ascii="仿宋" w:hAnsi="仿宋" w:eastAsia="仿宋" w:cs="仿宋"/>
                <w:color w:val="auto"/>
                <w:sz w:val="24"/>
                <w:szCs w:val="24"/>
                <w:lang w:eastAsia="zh-CN"/>
              </w:rPr>
              <w:t>；④不得兼任本项目其他岗位人员。</w:t>
            </w:r>
            <w:r>
              <w:rPr>
                <w:rFonts w:hint="eastAsia" w:ascii="仿宋" w:hAnsi="仿宋" w:eastAsia="仿宋" w:cs="仿宋"/>
                <w:color w:val="auto"/>
                <w:sz w:val="24"/>
                <w:szCs w:val="24"/>
                <w:lang w:bidi="ar"/>
              </w:rPr>
              <w:t>注：</w:t>
            </w:r>
            <w:r>
              <w:rPr>
                <w:rFonts w:hint="eastAsia" w:ascii="仿宋" w:hAnsi="仿宋" w:eastAsia="仿宋" w:cs="仿宋"/>
                <w:color w:val="auto"/>
                <w:sz w:val="24"/>
                <w:szCs w:val="24"/>
              </w:rPr>
              <w:t>不满足</w:t>
            </w:r>
            <w:r>
              <w:rPr>
                <w:rFonts w:hint="eastAsia" w:ascii="仿宋" w:hAnsi="仿宋" w:eastAsia="仿宋" w:cs="仿宋"/>
                <w:color w:val="auto"/>
                <w:sz w:val="24"/>
                <w:szCs w:val="24"/>
                <w:lang w:val="en-US" w:eastAsia="zh-CN"/>
              </w:rPr>
              <w:t>或未按上述要求提供佐证材料</w:t>
            </w:r>
            <w:r>
              <w:rPr>
                <w:rFonts w:hint="eastAsia" w:ascii="仿宋" w:hAnsi="仿宋" w:eastAsia="仿宋" w:cs="仿宋"/>
                <w:color w:val="auto"/>
                <w:sz w:val="24"/>
                <w:szCs w:val="24"/>
              </w:rPr>
              <w:t>的不得分</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bidi="ar"/>
              </w:rPr>
              <w:t>同一人员在</w:t>
            </w:r>
            <w:r>
              <w:rPr>
                <w:rFonts w:hint="eastAsia" w:ascii="仿宋" w:hAnsi="仿宋" w:eastAsia="仿宋" w:cs="仿宋"/>
                <w:color w:val="auto"/>
                <w:sz w:val="24"/>
                <w:szCs w:val="24"/>
                <w:lang w:eastAsia="zh-CN" w:bidi="ar"/>
              </w:rPr>
              <w:t>评分项1-17～评分项1-25</w:t>
            </w:r>
            <w:r>
              <w:rPr>
                <w:rFonts w:hint="eastAsia" w:ascii="仿宋" w:hAnsi="仿宋" w:eastAsia="仿宋" w:cs="仿宋"/>
                <w:color w:val="auto"/>
                <w:sz w:val="24"/>
                <w:szCs w:val="24"/>
                <w:lang w:bidi="ar"/>
              </w:rPr>
              <w:t>中不重复计算得分，按顺序进行评分。</w:t>
            </w:r>
          </w:p>
        </w:tc>
      </w:tr>
      <w:tr w14:paraId="586893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81" w:type="dxa"/>
            <w:vAlign w:val="center"/>
          </w:tcPr>
          <w:p w14:paraId="697FD374">
            <w:pPr>
              <w:pStyle w:val="4"/>
              <w:numPr>
                <w:ilvl w:val="0"/>
                <w:numId w:val="0"/>
              </w:numPr>
              <w:spacing w:line="360" w:lineRule="auto"/>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1-22</w:t>
            </w:r>
          </w:p>
        </w:tc>
        <w:tc>
          <w:tcPr>
            <w:tcW w:w="708" w:type="dxa"/>
            <w:shd w:val="clear" w:color="auto" w:fill="auto"/>
            <w:vAlign w:val="center"/>
          </w:tcPr>
          <w:p w14:paraId="48578812">
            <w:pPr>
              <w:spacing w:line="360" w:lineRule="auto"/>
              <w:jc w:val="center"/>
              <w:rPr>
                <w:rFonts w:hint="eastAsia" w:ascii="仿宋" w:hAnsi="仿宋" w:eastAsia="仿宋" w:cs="仿宋"/>
                <w:sz w:val="24"/>
                <w:szCs w:val="24"/>
                <w:lang w:val="en-US" w:eastAsia="zh-CN"/>
              </w:rPr>
            </w:pPr>
            <w:r>
              <w:rPr>
                <w:rFonts w:hint="eastAsia" w:ascii="仿宋" w:hAnsi="仿宋" w:eastAsia="仿宋" w:cs="仿宋"/>
                <w:color w:val="auto"/>
                <w:sz w:val="24"/>
                <w:szCs w:val="24"/>
                <w:lang w:val="en-US" w:eastAsia="zh-CN"/>
              </w:rPr>
              <w:t>3</w:t>
            </w:r>
          </w:p>
        </w:tc>
        <w:tc>
          <w:tcPr>
            <w:tcW w:w="822" w:type="dxa"/>
            <w:shd w:val="clear" w:color="auto" w:fill="auto"/>
            <w:vAlign w:val="center"/>
          </w:tcPr>
          <w:p w14:paraId="0C65A287">
            <w:pPr>
              <w:numPr>
                <w:ilvl w:val="0"/>
                <w:numId w:val="0"/>
              </w:numPr>
              <w:spacing w:line="360" w:lineRule="auto"/>
              <w:ind w:left="0" w:leftChars="0"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是</w:t>
            </w:r>
          </w:p>
        </w:tc>
        <w:tc>
          <w:tcPr>
            <w:tcW w:w="6673" w:type="dxa"/>
            <w:shd w:val="clear" w:color="auto" w:fill="auto"/>
            <w:vAlign w:val="center"/>
          </w:tcPr>
          <w:p w14:paraId="566E4E4E">
            <w:pPr>
              <w:numPr>
                <w:ilvl w:val="0"/>
                <w:numId w:val="0"/>
              </w:numPr>
              <w:spacing w:line="360" w:lineRule="auto"/>
              <w:ind w:left="0" w:leftChars="0"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rPr>
              <w:t>投标人拟投入本项目的</w:t>
            </w:r>
            <w:r>
              <w:rPr>
                <w:rFonts w:hint="eastAsia" w:ascii="仿宋" w:hAnsi="仿宋" w:eastAsia="仿宋" w:cs="仿宋"/>
                <w:color w:val="auto"/>
                <w:sz w:val="24"/>
                <w:szCs w:val="24"/>
                <w:lang w:val="en-US" w:eastAsia="zh-CN"/>
              </w:rPr>
              <w:t>应急安保储备人</w:t>
            </w:r>
            <w:r>
              <w:rPr>
                <w:rFonts w:hint="eastAsia" w:ascii="仿宋" w:hAnsi="仿宋" w:eastAsia="仿宋" w:cs="仿宋"/>
                <w:color w:val="auto"/>
                <w:sz w:val="24"/>
                <w:szCs w:val="24"/>
              </w:rPr>
              <w:t>员</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在满足8个人具有保安员职业资格证书（或</w:t>
            </w:r>
            <w:r>
              <w:rPr>
                <w:rFonts w:hint="eastAsia" w:ascii="仿宋" w:hAnsi="仿宋" w:eastAsia="仿宋" w:cs="仿宋"/>
                <w:color w:val="auto"/>
                <w:sz w:val="24"/>
                <w:szCs w:val="24"/>
                <w:lang w:val="en-US" w:eastAsia="zh-CN"/>
              </w:rPr>
              <w:t>行政主管部门颁发的</w:t>
            </w:r>
            <w:r>
              <w:rPr>
                <w:rFonts w:hint="eastAsia" w:ascii="仿宋" w:hAnsi="仿宋" w:eastAsia="仿宋" w:cs="仿宋"/>
                <w:color w:val="auto"/>
                <w:sz w:val="24"/>
                <w:szCs w:val="24"/>
              </w:rPr>
              <w:t>保安员证）的基础上，每增加1</w:t>
            </w:r>
            <w:r>
              <w:rPr>
                <w:rFonts w:hint="eastAsia" w:ascii="仿宋" w:hAnsi="仿宋" w:eastAsia="仿宋" w:cs="仿宋"/>
                <w:color w:val="auto"/>
                <w:sz w:val="24"/>
                <w:szCs w:val="24"/>
                <w:lang w:val="en-US" w:eastAsia="zh-CN"/>
              </w:rPr>
              <w:t>名持</w:t>
            </w:r>
            <w:r>
              <w:rPr>
                <w:rFonts w:hint="eastAsia" w:ascii="仿宋" w:hAnsi="仿宋" w:eastAsia="仿宋" w:cs="仿宋"/>
                <w:color w:val="auto"/>
                <w:sz w:val="24"/>
                <w:szCs w:val="24"/>
              </w:rPr>
              <w:t>证</w:t>
            </w:r>
            <w:r>
              <w:rPr>
                <w:rFonts w:hint="eastAsia" w:ascii="仿宋" w:hAnsi="仿宋" w:eastAsia="仿宋" w:cs="仿宋"/>
                <w:color w:val="auto"/>
                <w:sz w:val="24"/>
                <w:szCs w:val="24"/>
                <w:lang w:val="en-US" w:eastAsia="zh-CN"/>
              </w:rPr>
              <w:t>人员</w:t>
            </w:r>
            <w:r>
              <w:rPr>
                <w:rFonts w:hint="eastAsia" w:ascii="仿宋" w:hAnsi="仿宋" w:eastAsia="仿宋" w:cs="仿宋"/>
                <w:color w:val="auto"/>
                <w:sz w:val="24"/>
                <w:szCs w:val="24"/>
              </w:rPr>
              <w:t>得0.5分，满分</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分。</w:t>
            </w:r>
          </w:p>
          <w:p w14:paraId="15E1AFCD">
            <w:pPr>
              <w:numPr>
                <w:ilvl w:val="0"/>
                <w:numId w:val="0"/>
              </w:numPr>
              <w:spacing w:line="360" w:lineRule="auto"/>
              <w:ind w:left="0" w:leftChars="0" w:firstLine="0" w:firstLineChars="0"/>
              <w:rPr>
                <w:rFonts w:hint="eastAsia" w:ascii="仿宋" w:hAnsi="仿宋" w:eastAsia="仿宋" w:cs="仿宋"/>
                <w:sz w:val="24"/>
                <w:szCs w:val="24"/>
              </w:rPr>
            </w:pPr>
            <w:r>
              <w:rPr>
                <w:rFonts w:hint="eastAsia" w:ascii="仿宋" w:hAnsi="仿宋" w:eastAsia="仿宋" w:cs="仿宋"/>
                <w:color w:val="auto"/>
                <w:sz w:val="24"/>
                <w:szCs w:val="24"/>
              </w:rPr>
              <w:t>投标人须同时提供：①上述人员有效保安员</w:t>
            </w:r>
            <w:r>
              <w:rPr>
                <w:rFonts w:hint="eastAsia" w:ascii="仿宋" w:hAnsi="仿宋" w:eastAsia="仿宋" w:cs="仿宋"/>
                <w:color w:val="auto"/>
                <w:sz w:val="24"/>
                <w:szCs w:val="24"/>
                <w:lang w:val="en-US" w:eastAsia="zh-CN"/>
              </w:rPr>
              <w:t>相关</w:t>
            </w:r>
            <w:r>
              <w:rPr>
                <w:rFonts w:hint="eastAsia" w:ascii="仿宋" w:hAnsi="仿宋" w:eastAsia="仿宋" w:cs="仿宋"/>
                <w:color w:val="auto"/>
                <w:sz w:val="24"/>
                <w:szCs w:val="24"/>
              </w:rPr>
              <w:t>证</w:t>
            </w:r>
            <w:r>
              <w:rPr>
                <w:rFonts w:hint="eastAsia" w:ascii="仿宋" w:hAnsi="仿宋" w:eastAsia="仿宋" w:cs="仿宋"/>
                <w:color w:val="auto"/>
                <w:sz w:val="24"/>
                <w:szCs w:val="24"/>
                <w:lang w:val="en-US" w:eastAsia="zh-CN"/>
              </w:rPr>
              <w:t>书</w:t>
            </w:r>
            <w:r>
              <w:rPr>
                <w:rFonts w:hint="eastAsia" w:ascii="仿宋" w:hAnsi="仿宋" w:eastAsia="仿宋" w:cs="仿宋"/>
                <w:color w:val="auto"/>
                <w:sz w:val="24"/>
                <w:szCs w:val="24"/>
              </w:rPr>
              <w:t>扫描件</w:t>
            </w:r>
            <w:r>
              <w:rPr>
                <w:rFonts w:hint="eastAsia" w:ascii="仿宋" w:hAnsi="仿宋" w:eastAsia="仿宋" w:cs="仿宋"/>
                <w:color w:val="auto"/>
                <w:sz w:val="24"/>
                <w:szCs w:val="24"/>
                <w:lang w:eastAsia="zh-CN"/>
              </w:rPr>
              <w:t>【</w:t>
            </w:r>
            <w:r>
              <w:rPr>
                <w:rFonts w:hint="eastAsia" w:ascii="仿宋" w:hAnsi="仿宋" w:eastAsia="仿宋" w:cs="仿宋"/>
                <w:b w:val="0"/>
                <w:bCs w:val="0"/>
                <w:kern w:val="0"/>
                <w:sz w:val="24"/>
                <w:szCs w:val="24"/>
                <w:lang w:val="en-US" w:eastAsia="zh-CN"/>
              </w:rPr>
              <w:t>若为职业资格证书，还需提供通过“技能人才评价证书全国联网查询”系统（网址：zscx.osta.org.cn）或政府部门网站的证书查询信息截图：若为新办证书（以证书的颁发时间作为认定标准），评价机构尚未上传证书数据导致无法提供查询截图的，需对此情况作出说明，并承诺中标后可以提供查询截图；若中标后无法在法定时间内提供的，视为虚假响应</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②投标截止时间前六个月（不含投标截止时间的当月）中任一月份投标人为人员缴纳社保的凭据或政府部门出具的证明。投标截止时间当月成立或享受社保减免政策的投标人，无法提供相关社保缴纳证明材料的，提供依法缴纳社会保障资金承诺书（格式自拟）即可</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bidi="ar"/>
              </w:rPr>
              <w:t>注：</w:t>
            </w:r>
            <w:r>
              <w:rPr>
                <w:rFonts w:hint="eastAsia" w:ascii="仿宋" w:hAnsi="仿宋" w:eastAsia="仿宋" w:cs="仿宋"/>
                <w:color w:val="auto"/>
                <w:sz w:val="24"/>
                <w:szCs w:val="24"/>
              </w:rPr>
              <w:t>不满足</w:t>
            </w:r>
            <w:r>
              <w:rPr>
                <w:rFonts w:hint="eastAsia" w:ascii="仿宋" w:hAnsi="仿宋" w:eastAsia="仿宋" w:cs="仿宋"/>
                <w:color w:val="auto"/>
                <w:sz w:val="24"/>
                <w:szCs w:val="24"/>
                <w:lang w:val="en-US" w:eastAsia="zh-CN"/>
              </w:rPr>
              <w:t>或未按上述要求提供佐证材料</w:t>
            </w:r>
            <w:r>
              <w:rPr>
                <w:rFonts w:hint="eastAsia" w:ascii="仿宋" w:hAnsi="仿宋" w:eastAsia="仿宋" w:cs="仿宋"/>
                <w:color w:val="auto"/>
                <w:sz w:val="24"/>
                <w:szCs w:val="24"/>
              </w:rPr>
              <w:t>的不得分</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bidi="ar"/>
              </w:rPr>
              <w:t>同一人员在</w:t>
            </w:r>
            <w:r>
              <w:rPr>
                <w:rFonts w:hint="eastAsia" w:ascii="仿宋" w:hAnsi="仿宋" w:eastAsia="仿宋" w:cs="仿宋"/>
                <w:color w:val="auto"/>
                <w:sz w:val="24"/>
                <w:szCs w:val="24"/>
                <w:lang w:eastAsia="zh-CN" w:bidi="ar"/>
              </w:rPr>
              <w:t>评分项1-17～评分项1-25</w:t>
            </w:r>
            <w:r>
              <w:rPr>
                <w:rFonts w:hint="eastAsia" w:ascii="仿宋" w:hAnsi="仿宋" w:eastAsia="仿宋" w:cs="仿宋"/>
                <w:color w:val="auto"/>
                <w:sz w:val="24"/>
                <w:szCs w:val="24"/>
                <w:lang w:bidi="ar"/>
              </w:rPr>
              <w:t>中不重复计算得分，按顺序进行评分。</w:t>
            </w:r>
          </w:p>
        </w:tc>
      </w:tr>
      <w:tr w14:paraId="624660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81" w:type="dxa"/>
            <w:vAlign w:val="center"/>
          </w:tcPr>
          <w:p w14:paraId="567F6123">
            <w:pPr>
              <w:pStyle w:val="4"/>
              <w:numPr>
                <w:ilvl w:val="0"/>
                <w:numId w:val="0"/>
              </w:numPr>
              <w:spacing w:line="360" w:lineRule="auto"/>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1-23</w:t>
            </w:r>
          </w:p>
        </w:tc>
        <w:tc>
          <w:tcPr>
            <w:tcW w:w="708" w:type="dxa"/>
            <w:shd w:val="clear" w:color="auto" w:fill="auto"/>
            <w:vAlign w:val="center"/>
          </w:tcPr>
          <w:p w14:paraId="7C6409F4">
            <w:pPr>
              <w:spacing w:line="360" w:lineRule="auto"/>
              <w:jc w:val="center"/>
              <w:rPr>
                <w:rFonts w:hint="eastAsia" w:ascii="仿宋" w:hAnsi="仿宋" w:eastAsia="仿宋" w:cs="仿宋"/>
                <w:sz w:val="24"/>
                <w:szCs w:val="24"/>
                <w:lang w:val="en-US" w:eastAsia="zh-CN"/>
              </w:rPr>
            </w:pPr>
            <w:r>
              <w:rPr>
                <w:rFonts w:hint="eastAsia" w:ascii="仿宋" w:hAnsi="仿宋" w:eastAsia="仿宋" w:cs="仿宋"/>
                <w:color w:val="auto"/>
                <w:sz w:val="24"/>
                <w:szCs w:val="24"/>
                <w:lang w:val="en-US" w:eastAsia="zh-CN"/>
              </w:rPr>
              <w:t>2</w:t>
            </w:r>
          </w:p>
        </w:tc>
        <w:tc>
          <w:tcPr>
            <w:tcW w:w="822" w:type="dxa"/>
            <w:shd w:val="clear" w:color="auto" w:fill="auto"/>
            <w:vAlign w:val="center"/>
          </w:tcPr>
          <w:p w14:paraId="663D5047">
            <w:pPr>
              <w:numPr>
                <w:ilvl w:val="0"/>
                <w:numId w:val="0"/>
              </w:numPr>
              <w:spacing w:line="360" w:lineRule="auto"/>
              <w:ind w:left="0" w:leftChars="0"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是</w:t>
            </w:r>
          </w:p>
        </w:tc>
        <w:tc>
          <w:tcPr>
            <w:tcW w:w="6673" w:type="dxa"/>
            <w:shd w:val="clear" w:color="auto" w:fill="auto"/>
            <w:vAlign w:val="center"/>
          </w:tcPr>
          <w:p w14:paraId="61513EFB">
            <w:pPr>
              <w:numPr>
                <w:ilvl w:val="0"/>
                <w:numId w:val="0"/>
              </w:numPr>
              <w:spacing w:line="360" w:lineRule="auto"/>
              <w:ind w:left="0" w:leftChars="0" w:firstLine="0" w:firstLineChars="0"/>
              <w:rPr>
                <w:rFonts w:hint="eastAsia" w:ascii="仿宋" w:hAnsi="仿宋" w:eastAsia="仿宋" w:cs="仿宋"/>
                <w:sz w:val="24"/>
                <w:szCs w:val="24"/>
              </w:rPr>
            </w:pPr>
            <w:r>
              <w:rPr>
                <w:rFonts w:hint="eastAsia" w:ascii="仿宋" w:hAnsi="仿宋" w:eastAsia="仿宋" w:cs="仿宋"/>
                <w:color w:val="auto"/>
                <w:sz w:val="24"/>
                <w:szCs w:val="24"/>
              </w:rPr>
              <w:t>投标人拟投入本项目的绿化养护及公园卫生保洁人员具有垃圾分类处置专项职业能力证书的</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每</w:t>
            </w:r>
            <w:r>
              <w:rPr>
                <w:rFonts w:hint="eastAsia" w:ascii="仿宋" w:hAnsi="仿宋" w:eastAsia="仿宋" w:cs="仿宋"/>
                <w:color w:val="auto"/>
                <w:sz w:val="24"/>
                <w:szCs w:val="24"/>
                <w:lang w:val="en-US" w:eastAsia="zh-CN"/>
              </w:rPr>
              <w:t>提供1名持证人员</w:t>
            </w:r>
            <w:r>
              <w:rPr>
                <w:rFonts w:hint="eastAsia" w:ascii="仿宋" w:hAnsi="仿宋" w:eastAsia="仿宋" w:cs="仿宋"/>
                <w:color w:val="auto"/>
                <w:sz w:val="24"/>
                <w:szCs w:val="24"/>
              </w:rPr>
              <w:t>得0.5</w:t>
            </w:r>
            <w:r>
              <w:rPr>
                <w:rFonts w:hint="eastAsia" w:ascii="仿宋" w:hAnsi="仿宋" w:eastAsia="仿宋" w:cs="仿宋"/>
                <w:color w:val="auto"/>
                <w:sz w:val="24"/>
                <w:szCs w:val="24"/>
                <w:lang w:val="en-US" w:eastAsia="zh-CN"/>
              </w:rPr>
              <w:t>分</w:t>
            </w:r>
            <w:r>
              <w:rPr>
                <w:rFonts w:hint="eastAsia" w:ascii="仿宋" w:hAnsi="仿宋" w:eastAsia="仿宋" w:cs="仿宋"/>
                <w:color w:val="auto"/>
                <w:sz w:val="24"/>
                <w:szCs w:val="24"/>
              </w:rPr>
              <w:t>，满分</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分。投标人须同时提供：①上述有效证书的扫描件</w:t>
            </w:r>
            <w:r>
              <w:rPr>
                <w:rFonts w:hint="eastAsia" w:ascii="仿宋" w:hAnsi="仿宋" w:eastAsia="仿宋" w:cs="仿宋"/>
                <w:color w:val="auto"/>
                <w:sz w:val="24"/>
                <w:szCs w:val="24"/>
                <w:lang w:val="en-US" w:eastAsia="zh-CN"/>
              </w:rPr>
              <w:t>及</w:t>
            </w:r>
            <w:r>
              <w:rPr>
                <w:rFonts w:hint="eastAsia" w:ascii="仿宋" w:hAnsi="仿宋" w:eastAsia="仿宋" w:cs="仿宋"/>
                <w:color w:val="auto"/>
                <w:sz w:val="24"/>
                <w:lang w:val="en-US" w:eastAsia="zh-CN"/>
              </w:rPr>
              <w:t>提供</w:t>
            </w:r>
            <w:r>
              <w:rPr>
                <w:rFonts w:hint="eastAsia" w:ascii="仿宋" w:hAnsi="仿宋" w:eastAsia="仿宋" w:cs="仿宋"/>
                <w:b w:val="0"/>
                <w:bCs w:val="0"/>
                <w:kern w:val="0"/>
                <w:sz w:val="24"/>
                <w:szCs w:val="24"/>
                <w:lang w:val="en-US" w:eastAsia="zh-CN"/>
              </w:rPr>
              <w:t>通过“技能人才评价证书全国联网查询”系统（网址：zscx.osta.org.cn）或人社部门所属职业技能鉴定指导中心官网系统的查询截图或政府部门网站的证书查询信息截图：若为新办证书（以证书的颁发时间作为认定标准），评价机构尚未上传证书数据导致无法提供查询截图的，需对此情况作出说明，并承诺中标后可以提供查询截图；若中标后无法在法定时间内提供的，视为虚假响应</w:t>
            </w:r>
            <w:r>
              <w:rPr>
                <w:rFonts w:hint="eastAsia" w:ascii="仿宋" w:hAnsi="仿宋" w:eastAsia="仿宋" w:cs="仿宋"/>
                <w:color w:val="auto"/>
                <w:sz w:val="24"/>
                <w:szCs w:val="24"/>
              </w:rPr>
              <w:t>；②投标截止时间前六个月（不含投标截止时间的当月）中任一月份投标人为人员缴纳社保的凭据或政府部门出具的证明。投标截止时间当月成立或享受社保减免政策的投标人，无法提供相关社保缴纳证明材料的，提供依法缴纳社会保障资金承诺书（格式自拟）即可</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bidi="ar"/>
              </w:rPr>
              <w:t>注：</w:t>
            </w:r>
            <w:r>
              <w:rPr>
                <w:rFonts w:hint="eastAsia" w:ascii="仿宋" w:hAnsi="仿宋" w:eastAsia="仿宋" w:cs="仿宋"/>
                <w:color w:val="auto"/>
                <w:sz w:val="24"/>
                <w:szCs w:val="24"/>
              </w:rPr>
              <w:t>不满足</w:t>
            </w:r>
            <w:r>
              <w:rPr>
                <w:rFonts w:hint="eastAsia" w:ascii="仿宋" w:hAnsi="仿宋" w:eastAsia="仿宋" w:cs="仿宋"/>
                <w:color w:val="auto"/>
                <w:sz w:val="24"/>
                <w:szCs w:val="24"/>
                <w:lang w:val="en-US" w:eastAsia="zh-CN"/>
              </w:rPr>
              <w:t>或未按上述要求提供佐证材料</w:t>
            </w:r>
            <w:r>
              <w:rPr>
                <w:rFonts w:hint="eastAsia" w:ascii="仿宋" w:hAnsi="仿宋" w:eastAsia="仿宋" w:cs="仿宋"/>
                <w:color w:val="auto"/>
                <w:sz w:val="24"/>
                <w:szCs w:val="24"/>
              </w:rPr>
              <w:t>的不得分</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bidi="ar"/>
              </w:rPr>
              <w:t>同一人员在</w:t>
            </w:r>
            <w:r>
              <w:rPr>
                <w:rFonts w:hint="eastAsia" w:ascii="仿宋" w:hAnsi="仿宋" w:eastAsia="仿宋" w:cs="仿宋"/>
                <w:color w:val="auto"/>
                <w:sz w:val="24"/>
                <w:szCs w:val="24"/>
                <w:lang w:eastAsia="zh-CN" w:bidi="ar"/>
              </w:rPr>
              <w:t>评分项1-17～评分项1-25</w:t>
            </w:r>
            <w:r>
              <w:rPr>
                <w:rFonts w:hint="eastAsia" w:ascii="仿宋" w:hAnsi="仿宋" w:eastAsia="仿宋" w:cs="仿宋"/>
                <w:color w:val="auto"/>
                <w:sz w:val="24"/>
                <w:szCs w:val="24"/>
                <w:lang w:bidi="ar"/>
              </w:rPr>
              <w:t>中不重复计算得分，按顺序进行评分。</w:t>
            </w:r>
          </w:p>
        </w:tc>
      </w:tr>
    </w:tbl>
    <w:p w14:paraId="5E096AA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362A72"/>
    <w:multiLevelType w:val="singleLevel"/>
    <w:tmpl w:val="FA362A7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C86627"/>
    <w:rsid w:val="0FC866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2025-09-22T10:45:00Z</dcterms:created>
  <dc:creator>BANANA</dc:creator>
  <cp:lastModifiedBy>BANANA</cp:lastModifiedBy>
  <dcterms:modified xsi:type="dcterms:W3CDTF">2025-09-22T10:46:14Z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6B35185A28A74B8DB9ED2338D9C3DBEB_11</vt:lpwstr>
  </property>
  <property fmtid="{D5CDD505-2E9C-101B-9397-08002B2CF9AE}" pid="4" name="KSOTemplateDocerSaveRecord">
    <vt:lpwstr>eyJoZGlkIjoiZGYyYzE1OTAzYTNkNjJmN2M0N2E0MTY0MzJlMDQzZmIiLCJ1c2VySWQiOiIyODEyMDk1ODkifQ==</vt:lpwstr>
  </property>
</Properties>
</file>